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4C3" w:rsidRPr="000E0731" w:rsidRDefault="00F654C3" w:rsidP="00F654C3">
      <w:pPr>
        <w:spacing w:line="300" w:lineRule="auto"/>
        <w:ind w:right="-284"/>
        <w:jc w:val="center"/>
        <w:rPr>
          <w:rFonts w:asciiTheme="minorHAnsi" w:hAnsiTheme="minorHAnsi" w:cstheme="minorHAnsi"/>
          <w:b/>
          <w:i/>
          <w:sz w:val="26"/>
          <w:szCs w:val="26"/>
        </w:rPr>
      </w:pPr>
      <w:r w:rsidRPr="000E0731">
        <w:rPr>
          <w:rStyle w:val="Odwoaniedokomentarza"/>
          <w:rFonts w:asciiTheme="minorHAnsi" w:hAnsiTheme="minorHAnsi" w:cstheme="minorHAnsi"/>
          <w:b/>
          <w:i/>
          <w:sz w:val="26"/>
          <w:szCs w:val="26"/>
        </w:rPr>
        <w:t xml:space="preserve">Wyciąg z </w:t>
      </w:r>
      <w:r w:rsidRPr="000E0731">
        <w:rPr>
          <w:rFonts w:asciiTheme="minorHAnsi" w:hAnsiTheme="minorHAnsi" w:cstheme="minorHAnsi"/>
          <w:b/>
          <w:i/>
          <w:sz w:val="26"/>
          <w:szCs w:val="26"/>
        </w:rPr>
        <w:t xml:space="preserve">Szczegółowego Opisu Osi Priorytetowych </w:t>
      </w:r>
    </w:p>
    <w:p w:rsidR="00F654C3" w:rsidRPr="000E0731" w:rsidRDefault="00F654C3" w:rsidP="00F654C3">
      <w:pPr>
        <w:spacing w:line="300" w:lineRule="auto"/>
        <w:ind w:right="-284"/>
        <w:jc w:val="center"/>
        <w:rPr>
          <w:rStyle w:val="Odwoaniedokomentarza"/>
          <w:rFonts w:asciiTheme="minorHAnsi" w:hAnsiTheme="minorHAnsi" w:cstheme="minorHAnsi"/>
          <w:b/>
          <w:i/>
          <w:sz w:val="26"/>
          <w:szCs w:val="26"/>
        </w:rPr>
      </w:pPr>
      <w:r w:rsidRPr="000E0731">
        <w:rPr>
          <w:rFonts w:asciiTheme="minorHAnsi" w:hAnsiTheme="minorHAnsi" w:cstheme="minorHAnsi"/>
          <w:b/>
          <w:i/>
          <w:sz w:val="26"/>
          <w:szCs w:val="26"/>
        </w:rPr>
        <w:t>Regionalnego Programu Operacyjnego Województwa Podlaski</w:t>
      </w:r>
      <w:r>
        <w:rPr>
          <w:rFonts w:asciiTheme="minorHAnsi" w:hAnsiTheme="minorHAnsi" w:cstheme="minorHAnsi"/>
          <w:b/>
          <w:i/>
          <w:sz w:val="26"/>
          <w:szCs w:val="26"/>
        </w:rPr>
        <w:t>ego na lata 2014-2020 z dnia 7</w:t>
      </w:r>
      <w:r w:rsidRPr="000E0731">
        <w:rPr>
          <w:rFonts w:asciiTheme="minorHAnsi" w:hAnsiTheme="minorHAnsi" w:cstheme="minorHAnsi"/>
          <w:b/>
          <w:i/>
          <w:sz w:val="26"/>
          <w:szCs w:val="26"/>
        </w:rPr>
        <w:t>ma</w:t>
      </w:r>
      <w:bookmarkStart w:id="0" w:name="_GoBack"/>
      <w:bookmarkEnd w:id="0"/>
      <w:r>
        <w:rPr>
          <w:rFonts w:asciiTheme="minorHAnsi" w:hAnsiTheme="minorHAnsi" w:cstheme="minorHAnsi"/>
          <w:b/>
          <w:i/>
          <w:sz w:val="26"/>
          <w:szCs w:val="26"/>
        </w:rPr>
        <w:t>ja</w:t>
      </w:r>
      <w:r w:rsidRPr="000E0731">
        <w:rPr>
          <w:rFonts w:asciiTheme="minorHAnsi" w:hAnsiTheme="minorHAnsi" w:cstheme="minorHAnsi"/>
          <w:b/>
          <w:i/>
          <w:sz w:val="26"/>
          <w:szCs w:val="26"/>
        </w:rPr>
        <w:t xml:space="preserve"> 2019 r.  </w:t>
      </w:r>
    </w:p>
    <w:p w:rsidR="00F654C3" w:rsidRDefault="00F654C3" w:rsidP="00F654C3"/>
    <w:p w:rsidR="00F654C3" w:rsidRDefault="00F654C3"/>
    <w:p w:rsidR="00F654C3" w:rsidRPr="00F654C3" w:rsidRDefault="00F654C3" w:rsidP="00F654C3"/>
    <w:p w:rsidR="00F654C3" w:rsidRPr="00F654C3" w:rsidRDefault="00F654C3" w:rsidP="00F654C3"/>
    <w:p w:rsidR="00F654C3" w:rsidRDefault="00F654C3" w:rsidP="00F654C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1"/>
        <w:gridCol w:w="2304"/>
        <w:gridCol w:w="8575"/>
      </w:tblGrid>
      <w:tr w:rsidR="00F654C3" w:rsidRPr="001E0253" w:rsidTr="00551D45">
        <w:tc>
          <w:tcPr>
            <w:tcW w:w="5000" w:type="pct"/>
            <w:gridSpan w:val="3"/>
            <w:shd w:val="clear" w:color="auto" w:fill="E6E6E6"/>
            <w:vAlign w:val="center"/>
          </w:tcPr>
          <w:p w:rsidR="00F654C3" w:rsidRPr="001E0253" w:rsidRDefault="00F654C3" w:rsidP="00551D45">
            <w:pPr>
              <w:spacing w:before="40" w:after="4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1E0253">
              <w:rPr>
                <w:rFonts w:cs="Arial"/>
                <w:b/>
                <w:sz w:val="20"/>
                <w:szCs w:val="20"/>
              </w:rPr>
              <w:t>OPIS DZIAŁANIA I PODDZIAŁAŃ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 xml:space="preserve">Nazwa działania/ </w:t>
            </w:r>
            <w:proofErr w:type="spellStart"/>
            <w:r w:rsidRPr="001E0253">
              <w:rPr>
                <w:rFonts w:cs="Arial"/>
                <w:sz w:val="20"/>
                <w:szCs w:val="20"/>
              </w:rPr>
              <w:t>poddziałania</w:t>
            </w:r>
            <w:proofErr w:type="spellEnd"/>
            <w:r w:rsidRPr="001E0253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rPr>
                <w:rFonts w:cs="Arial"/>
                <w:b/>
                <w:sz w:val="20"/>
                <w:szCs w:val="20"/>
              </w:rPr>
            </w:pPr>
            <w:r w:rsidRPr="001E0253">
              <w:rPr>
                <w:rFonts w:cs="Arial"/>
                <w:b/>
                <w:sz w:val="20"/>
                <w:szCs w:val="20"/>
              </w:rPr>
              <w:t>Rewitalizacja społeczna i kształtowanie kapitału społecznego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 xml:space="preserve">Cel/e szczegółowy/e działania/ </w:t>
            </w:r>
            <w:proofErr w:type="spellStart"/>
            <w:r w:rsidRPr="001E0253">
              <w:rPr>
                <w:rFonts w:cs="Arial"/>
                <w:sz w:val="20"/>
                <w:szCs w:val="20"/>
              </w:rPr>
              <w:t>poddziałania</w:t>
            </w:r>
            <w:proofErr w:type="spellEnd"/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rPr>
                <w:rFonts w:cs="Arial"/>
                <w:b/>
                <w:sz w:val="20"/>
                <w:szCs w:val="20"/>
              </w:rPr>
            </w:pPr>
            <w:r w:rsidRPr="001E0253">
              <w:rPr>
                <w:rFonts w:cs="Arial"/>
                <w:b/>
                <w:sz w:val="20"/>
                <w:szCs w:val="20"/>
              </w:rPr>
              <w:t>Wzrost partycypacji społecznej w realizacji lokalnych strategii rozwoju</w:t>
            </w:r>
          </w:p>
          <w:p w:rsidR="00F654C3" w:rsidRPr="001E0253" w:rsidRDefault="00F654C3" w:rsidP="00551D45">
            <w:pPr>
              <w:spacing w:before="40" w:after="40" w:line="240" w:lineRule="auto"/>
              <w:rPr>
                <w:rFonts w:cs="Arial"/>
                <w:b/>
                <w:sz w:val="20"/>
                <w:szCs w:val="20"/>
              </w:rPr>
            </w:pPr>
          </w:p>
          <w:p w:rsidR="00F654C3" w:rsidRPr="001E0253" w:rsidRDefault="00F654C3" w:rsidP="00551D45">
            <w:pPr>
              <w:spacing w:before="40" w:after="40" w:line="240" w:lineRule="auto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 xml:space="preserve">Znajomość specyfiki lokalnego rynku przez lokalną społeczność </w:t>
            </w:r>
            <w:r>
              <w:rPr>
                <w:rFonts w:cs="Arial"/>
                <w:sz w:val="20"/>
                <w:szCs w:val="20"/>
              </w:rPr>
              <w:t>uzasadnia</w:t>
            </w:r>
            <w:r w:rsidRPr="001E0253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potrzebę </w:t>
            </w:r>
            <w:r w:rsidRPr="001E0253">
              <w:rPr>
                <w:rFonts w:cs="Arial"/>
                <w:sz w:val="20"/>
                <w:szCs w:val="20"/>
              </w:rPr>
              <w:t>szerokiej partycypacji w</w:t>
            </w:r>
            <w:r>
              <w:rPr>
                <w:rFonts w:cs="Arial"/>
                <w:sz w:val="20"/>
                <w:szCs w:val="20"/>
              </w:rPr>
              <w:t> </w:t>
            </w:r>
            <w:r w:rsidRPr="001E0253">
              <w:rPr>
                <w:rFonts w:cs="Arial"/>
                <w:sz w:val="20"/>
                <w:szCs w:val="20"/>
              </w:rPr>
              <w:t>rozwoju lokalnym. Działania ukierunkowane na zwiększenie spójności społecznej i</w:t>
            </w:r>
            <w:r>
              <w:rPr>
                <w:rFonts w:cs="Arial"/>
                <w:sz w:val="20"/>
                <w:szCs w:val="20"/>
              </w:rPr>
              <w:t> </w:t>
            </w:r>
            <w:r w:rsidRPr="001E0253">
              <w:rPr>
                <w:rFonts w:cs="Arial"/>
                <w:sz w:val="20"/>
                <w:szCs w:val="20"/>
              </w:rPr>
              <w:t>rozwój lokalny wzmocnią realizację oddolnych inicjatyw. Narzędziem wyznaczającym kierunki realizacji będą Lokalne Strategie Rozwoju tworzone przy udziale społeczności lokalnych. Zaangażowanie lokalnych społeczności związanych z</w:t>
            </w:r>
            <w:r>
              <w:rPr>
                <w:rFonts w:cs="Arial"/>
                <w:sz w:val="20"/>
                <w:szCs w:val="20"/>
              </w:rPr>
              <w:t> </w:t>
            </w:r>
            <w:r w:rsidRPr="001E0253">
              <w:rPr>
                <w:rFonts w:cs="Arial"/>
                <w:sz w:val="20"/>
                <w:szCs w:val="20"/>
              </w:rPr>
              <w:t>określonym obszarem w rozwiązywanie problemów społecznych mających wyraźny wymiar przestrzenny, wpływa na lepsze zdefiniowanie problemów obszaru i</w:t>
            </w:r>
            <w:r>
              <w:rPr>
                <w:rFonts w:cs="Arial"/>
                <w:sz w:val="20"/>
                <w:szCs w:val="20"/>
              </w:rPr>
              <w:t> </w:t>
            </w:r>
            <w:r w:rsidRPr="001E0253">
              <w:rPr>
                <w:rFonts w:cs="Arial"/>
                <w:sz w:val="20"/>
                <w:szCs w:val="20"/>
              </w:rPr>
              <w:t>określenie sposobów ich rozwiązania. Mobilizacja potencjału na szczeblu lokalnym, wzmocnienie i ułatwienie rozwoju kierowanego przez lokalną społeczność z</w:t>
            </w:r>
            <w:r>
              <w:rPr>
                <w:rFonts w:cs="Arial"/>
                <w:sz w:val="20"/>
                <w:szCs w:val="20"/>
              </w:rPr>
              <w:t> </w:t>
            </w:r>
            <w:r w:rsidRPr="001E0253">
              <w:rPr>
                <w:rFonts w:cs="Arial"/>
                <w:sz w:val="20"/>
                <w:szCs w:val="20"/>
              </w:rPr>
              <w:t>uwzględnieniem lokalnych potrzeb, jak również włączenie partnerów społecznych i gospodarczych do planowania i</w:t>
            </w:r>
            <w:r>
              <w:rPr>
                <w:rFonts w:cs="Arial"/>
                <w:sz w:val="20"/>
                <w:szCs w:val="20"/>
              </w:rPr>
              <w:t> </w:t>
            </w:r>
            <w:r w:rsidRPr="001E0253">
              <w:rPr>
                <w:rFonts w:cs="Arial"/>
                <w:sz w:val="20"/>
                <w:szCs w:val="20"/>
              </w:rPr>
              <w:t xml:space="preserve">wdrażania lokalnych inicjatyw pozwoli na realizację działań, które w sposób komplementarny i zintegrowany odpowiadają na zidentyfikowany problem. </w:t>
            </w:r>
          </w:p>
          <w:p w:rsidR="00F654C3" w:rsidRPr="001E0253" w:rsidRDefault="00F654C3" w:rsidP="00551D45">
            <w:pPr>
              <w:spacing w:before="40" w:after="40" w:line="240" w:lineRule="auto"/>
              <w:rPr>
                <w:rFonts w:cs="Arial"/>
                <w:b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Realizacja priorytetu będzie wzmacniała realizację celu postawionego w Osi VIII</w:t>
            </w:r>
            <w:r>
              <w:rPr>
                <w:rFonts w:cs="Arial"/>
                <w:sz w:val="20"/>
                <w:szCs w:val="20"/>
              </w:rPr>
              <w:t xml:space="preserve"> (</w:t>
            </w:r>
            <w:r w:rsidRPr="001E0253">
              <w:rPr>
                <w:rFonts w:cs="Arial"/>
                <w:sz w:val="20"/>
                <w:szCs w:val="20"/>
              </w:rPr>
              <w:t>PI 9d</w:t>
            </w:r>
            <w:r>
              <w:rPr>
                <w:rFonts w:cs="Arial"/>
                <w:sz w:val="20"/>
                <w:szCs w:val="20"/>
              </w:rPr>
              <w:t>)</w:t>
            </w:r>
            <w:r>
              <w:t xml:space="preserve"> </w:t>
            </w:r>
            <w:r w:rsidRPr="00893D50">
              <w:rPr>
                <w:rFonts w:cs="Arial"/>
                <w:sz w:val="20"/>
                <w:szCs w:val="20"/>
              </w:rPr>
              <w:t xml:space="preserve">w Działaniu 8.6 </w:t>
            </w:r>
            <w:r w:rsidRPr="007930BA">
              <w:rPr>
                <w:rFonts w:cs="Arial"/>
                <w:i/>
                <w:sz w:val="20"/>
                <w:szCs w:val="20"/>
              </w:rPr>
              <w:t>Inwestycje na rzecz rozwoju lokalnego,</w:t>
            </w:r>
            <w:r w:rsidRPr="001E0253">
              <w:rPr>
                <w:rFonts w:cs="Arial"/>
                <w:sz w:val="20"/>
                <w:szCs w:val="20"/>
              </w:rPr>
              <w:t xml:space="preserve"> a wspólnym efektem skoordynowanych działań z obu funduszy: EFS i EFRR będzie konwergencja poziomu rozwoju społecznego wyrażona w zmniejszeniu wewnątrz-regionalnych dysproporcji LHDI.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 xml:space="preserve">Lista wskaźników rezultatu bezpośredniego 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7A761F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  <w:r w:rsidRPr="007A761F">
              <w:rPr>
                <w:sz w:val="20"/>
                <w:szCs w:val="20"/>
              </w:rPr>
              <w:t>Typ projektu nr 1: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osób, które uzyskały kwalifikacje po opuszczeniu programu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 xml:space="preserve">Liczba </w:t>
            </w:r>
            <w:r>
              <w:rPr>
                <w:sz w:val="20"/>
                <w:szCs w:val="20"/>
              </w:rPr>
              <w:t xml:space="preserve">osób </w:t>
            </w:r>
            <w:r w:rsidRPr="0051038C">
              <w:rPr>
                <w:sz w:val="20"/>
                <w:szCs w:val="20"/>
              </w:rPr>
              <w:t xml:space="preserve">pracujących, łącznie z </w:t>
            </w:r>
            <w:r>
              <w:rPr>
                <w:sz w:val="20"/>
                <w:szCs w:val="20"/>
              </w:rPr>
              <w:t xml:space="preserve">prowadzącymi działalność </w:t>
            </w:r>
            <w:r w:rsidRPr="0051038C">
              <w:rPr>
                <w:sz w:val="20"/>
                <w:szCs w:val="20"/>
              </w:rPr>
              <w:t>na własny rachunek, po opuszczeniu programu</w:t>
            </w: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  <w:r w:rsidRPr="00D32BE8">
              <w:rPr>
                <w:sz w:val="20"/>
                <w:szCs w:val="20"/>
              </w:rPr>
              <w:lastRenderedPageBreak/>
              <w:t>Typ projektu nr 2: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pozostających bez pracy, które znalazły pracę lub poszukują pracy po opuszczeniu programu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osób, które powróciły na rynek pracy po przerwie związanej z urodzeniem/wychowaniem dziecka po opuszczeniu programu</w:t>
            </w: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  <w:r w:rsidRPr="00D32BE8">
              <w:rPr>
                <w:sz w:val="20"/>
                <w:szCs w:val="20"/>
              </w:rPr>
              <w:t>Typ projektu nr 3: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9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utworzonych miejsc pracy w ramach udzielonych ze EFS środków na podjęcie działalności gospodarczej</w:t>
            </w:r>
          </w:p>
          <w:p w:rsidR="00F654C3" w:rsidRPr="0051038C" w:rsidRDefault="00F654C3" w:rsidP="00551D45">
            <w:pPr>
              <w:pStyle w:val="Akapitzlist"/>
              <w:spacing w:before="40" w:after="40" w:line="240" w:lineRule="auto"/>
              <w:ind w:left="199"/>
              <w:rPr>
                <w:sz w:val="20"/>
                <w:szCs w:val="20"/>
              </w:rPr>
            </w:pP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  <w:r w:rsidRPr="00D32BE8">
              <w:rPr>
                <w:sz w:val="20"/>
                <w:szCs w:val="20"/>
              </w:rPr>
              <w:t>Typ projektu nr 4: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9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nauczycieli, którzy uzyskali kwalifikacje lub nabyli kompetencje po opuszczeniu programu</w:t>
            </w:r>
          </w:p>
          <w:p w:rsidR="00F654C3" w:rsidRPr="00D32BE8" w:rsidRDefault="00F654C3" w:rsidP="00551D45">
            <w:pPr>
              <w:tabs>
                <w:tab w:val="left" w:pos="2816"/>
              </w:tabs>
              <w:spacing w:before="40" w:after="40" w:line="240" w:lineRule="auto"/>
              <w:jc w:val="left"/>
              <w:rPr>
                <w:sz w:val="20"/>
                <w:szCs w:val="20"/>
              </w:rPr>
            </w:pP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  <w:r w:rsidRPr="00D32BE8">
              <w:rPr>
                <w:sz w:val="20"/>
                <w:szCs w:val="20"/>
              </w:rPr>
              <w:t>Typ projektu nr 5: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 xml:space="preserve">Liczba szkół, w których pracownie przedmiotowe wykorzystują doposażenie do prowadzenia zajęć edukacyjnych 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uczniów, którzy nabyli kompetencje kluczowe lub umiejętności uniwersalne po opuszczeniu programu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 xml:space="preserve">Liczba szkół i placówek systemu oświaty wykorzystujących sprzęt TIK do prowadzenia zajęć edukacyjnych 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nauczycieli, którzy uzyskali kwalifikacje lub nabyli kompetencje po opuszczeniu programu</w:t>
            </w: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  <w:r w:rsidRPr="00D32BE8">
              <w:rPr>
                <w:sz w:val="20"/>
                <w:szCs w:val="20"/>
              </w:rPr>
              <w:t>Typ projektu nr 6: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społecznym, które uzyskały kwalifikacje lub nabyły kompetencje po opuszczeniu programu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społecznym, poszukujących pracy po opuszczeniu programu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społecznym, pracujących po opuszczeniu programu (łącznie z pracującymi na własny rachunek)</w:t>
            </w: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  <w:r w:rsidRPr="00D32BE8">
              <w:rPr>
                <w:sz w:val="20"/>
                <w:szCs w:val="20"/>
              </w:rPr>
              <w:t>Typ projektu nr 7: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społecznym, które uzyskały kwalifikacje lub nabyły kompetencje po opuszczeniu programu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lastRenderedPageBreak/>
              <w:t>Liczba osób zagrożonych ubóstwem lub wykluczeniem społecznym, poszukujących pracy po opuszczeniu programu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społecznym, pracujących po opuszczeniu programu (łącznie z pracującymi na własny rachunek)</w:t>
            </w: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  <w:r w:rsidRPr="00D32BE8">
              <w:rPr>
                <w:sz w:val="20"/>
                <w:szCs w:val="20"/>
              </w:rPr>
              <w:t>Typ projektu nr 8: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społecznym, które uzyskały kwalifikacje lub nabyły kompetencje po opuszczeniu programu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społecznym, poszukujących pracy po opuszczeniu programu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społecznym, pracujących po opuszczeniu programu (łącznie z pracującymi na własny rachunek)</w:t>
            </w: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  <w:r w:rsidRPr="00D32BE8">
              <w:rPr>
                <w:sz w:val="20"/>
                <w:szCs w:val="20"/>
              </w:rPr>
              <w:t>Typ projektu nr 9: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wspartych w programie miejsc świadczenia usług społecznych istniejących po zakończeniu projektu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Liczba osób zagrożonych ubóstwem lub wykluczeniem społecznym, które opuściły opiekę instytucjonalną na rzecz usług społecznych świadczonych w społeczności lokalnej w programie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Liczba utworzonych w programie miejsc świadczenia usług asystenckich i opiekuńczych istniejących po zakończeniu projektu</w:t>
            </w: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  <w:r w:rsidRPr="00D32BE8">
              <w:rPr>
                <w:sz w:val="20"/>
                <w:szCs w:val="20"/>
              </w:rPr>
              <w:t>Typ projektu nr 10: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wspartych w programie miejsc świadczenia usług społecznych istniejących po zakończeniu projektu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Liczba utworzonych w programie miejsc świadczenia usług wspierania rodziny i pieczy zastępczej istniejących po zakończeniu projektu</w:t>
            </w: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  <w:r w:rsidRPr="00D32BE8">
              <w:rPr>
                <w:sz w:val="20"/>
                <w:szCs w:val="20"/>
              </w:rPr>
              <w:t>Typ projektu nr 11: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społecznym, pracujących po opuszczeniu programu (łącznie z pracującymi na własny rachunek)</w:t>
            </w:r>
          </w:p>
          <w:p w:rsidR="00F654C3" w:rsidRPr="0051038C" w:rsidRDefault="00F654C3" w:rsidP="00551D45">
            <w:pPr>
              <w:pStyle w:val="Akapitzlist"/>
              <w:spacing w:before="40" w:after="40" w:line="240" w:lineRule="auto"/>
              <w:ind w:left="728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  <w:p w:rsidR="00F654C3" w:rsidRPr="00FD330E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  <w:r w:rsidRPr="00FD330E">
              <w:rPr>
                <w:sz w:val="20"/>
                <w:szCs w:val="20"/>
              </w:rPr>
              <w:t>Typ projektu nr 12:</w:t>
            </w:r>
          </w:p>
          <w:p w:rsidR="00F654C3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społecznym, które uzyskały kwalifikacje lub nabyły kompetencje po opuszczeniu programu</w:t>
            </w:r>
          </w:p>
          <w:p w:rsidR="00F654C3" w:rsidRDefault="00F654C3" w:rsidP="00551D45">
            <w:pPr>
              <w:pStyle w:val="Akapitzlist"/>
              <w:spacing w:before="40" w:after="40" w:line="240" w:lineRule="auto"/>
              <w:ind w:left="199"/>
              <w:rPr>
                <w:sz w:val="20"/>
                <w:szCs w:val="20"/>
              </w:rPr>
            </w:pPr>
          </w:p>
          <w:p w:rsidR="00F654C3" w:rsidRPr="00A268F4" w:rsidRDefault="00F654C3" w:rsidP="00551D45">
            <w:pPr>
              <w:spacing w:before="40" w:after="40" w:line="240" w:lineRule="auto"/>
              <w:rPr>
                <w:sz w:val="20"/>
                <w:szCs w:val="20"/>
              </w:rPr>
            </w:pPr>
            <w:r w:rsidRPr="00A268F4">
              <w:rPr>
                <w:sz w:val="20"/>
                <w:szCs w:val="20"/>
              </w:rPr>
              <w:t>Typ projektu nr 13:</w:t>
            </w:r>
          </w:p>
          <w:p w:rsidR="00F654C3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osób o niskich kwalifikacjach, które uzyskały kwalifikacje lub nabyły kompetencje po opuszczeniu programu</w:t>
            </w:r>
          </w:p>
          <w:p w:rsidR="00F654C3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Liczba osób w wieku 50 lat i więcej, które uzyskały kwalifikacje lub nabyły kompetencje po opuszczeniu programu </w:t>
            </w:r>
          </w:p>
          <w:p w:rsidR="00F654C3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b/>
                <w:bCs/>
                <w:i/>
                <w:iCs/>
                <w:szCs w:val="28"/>
              </w:rPr>
            </w:pPr>
            <w:r>
              <w:rPr>
                <w:sz w:val="20"/>
                <w:szCs w:val="20"/>
              </w:rPr>
              <w:t>Liczba osób w wieku 25 lat i więcej, które uzyskały kwalifikacje lub nabyły kompetencje po opuszczeniu programu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lastRenderedPageBreak/>
              <w:t>Lista wskaźników produktu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4411E3" w:rsidRDefault="00F654C3" w:rsidP="00551D45">
            <w:pPr>
              <w:rPr>
                <w:sz w:val="20"/>
                <w:szCs w:val="20"/>
              </w:rPr>
            </w:pPr>
            <w:bookmarkStart w:id="1" w:name="_Toc506803098"/>
            <w:r w:rsidRPr="004411E3">
              <w:rPr>
                <w:sz w:val="20"/>
                <w:szCs w:val="20"/>
              </w:rPr>
              <w:t>Typ projektu nr 1:</w:t>
            </w:r>
            <w:bookmarkEnd w:id="1"/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biernych zawodowo objętych wsparciem w programie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 xml:space="preserve">Liczba osób z </w:t>
            </w:r>
            <w:proofErr w:type="spellStart"/>
            <w:r w:rsidRPr="0051038C">
              <w:rPr>
                <w:sz w:val="20"/>
                <w:szCs w:val="20"/>
              </w:rPr>
              <w:t>niepełnosprawnościami</w:t>
            </w:r>
            <w:proofErr w:type="spellEnd"/>
            <w:r w:rsidRPr="0051038C">
              <w:rPr>
                <w:sz w:val="20"/>
                <w:szCs w:val="20"/>
              </w:rPr>
              <w:t xml:space="preserve"> objętych wsparciem w programie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o niskich kwalifikacjach objętych wsparciem w programie</w:t>
            </w:r>
          </w:p>
          <w:p w:rsidR="00F654C3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w wieku 50 lat i więcej objętych wsparciem w programie</w:t>
            </w:r>
          </w:p>
          <w:p w:rsidR="00F654C3" w:rsidRDefault="00F654C3" w:rsidP="00551D45">
            <w:pPr>
              <w:spacing w:before="40" w:after="40" w:line="240" w:lineRule="auto"/>
              <w:contextualSpacing/>
              <w:rPr>
                <w:rFonts w:cs="Arial"/>
                <w:sz w:val="20"/>
                <w:szCs w:val="20"/>
              </w:rPr>
            </w:pPr>
          </w:p>
          <w:p w:rsidR="00F654C3" w:rsidRPr="005B1136" w:rsidRDefault="00F654C3" w:rsidP="00551D45">
            <w:pPr>
              <w:spacing w:before="40" w:after="40" w:line="240" w:lineRule="auto"/>
              <w:contextualSpacing/>
              <w:rPr>
                <w:rFonts w:cs="Arial"/>
                <w:sz w:val="20"/>
                <w:szCs w:val="20"/>
              </w:rPr>
            </w:pPr>
            <w:r w:rsidRPr="005B1136">
              <w:rPr>
                <w:rFonts w:cs="Arial"/>
                <w:sz w:val="20"/>
                <w:szCs w:val="20"/>
              </w:rPr>
              <w:t>Typ projektu nr 2: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 xml:space="preserve">Liczba utworzonych miejsc opieki nad dziećmi w wieku do lat 3 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opiekujących się dziećmi w wieku do lat 3 objętych wsparciem w programie</w:t>
            </w:r>
          </w:p>
          <w:p w:rsidR="00F654C3" w:rsidRPr="005B1136" w:rsidRDefault="00F654C3" w:rsidP="00551D45">
            <w:pPr>
              <w:spacing w:before="40" w:after="40" w:line="240" w:lineRule="auto"/>
              <w:contextualSpacing/>
              <w:rPr>
                <w:rFonts w:cs="Arial"/>
                <w:sz w:val="20"/>
                <w:szCs w:val="20"/>
              </w:rPr>
            </w:pPr>
          </w:p>
          <w:p w:rsidR="00F654C3" w:rsidRPr="005B1136" w:rsidRDefault="00F654C3" w:rsidP="00551D45">
            <w:pPr>
              <w:spacing w:before="40" w:after="40" w:line="240" w:lineRule="auto"/>
              <w:ind w:left="-340"/>
              <w:contextualSpacing/>
              <w:rPr>
                <w:rFonts w:cs="Arial"/>
                <w:sz w:val="20"/>
                <w:szCs w:val="20"/>
              </w:rPr>
            </w:pPr>
            <w:r w:rsidRPr="005B1136">
              <w:rPr>
                <w:rFonts w:cs="Arial"/>
                <w:sz w:val="20"/>
                <w:szCs w:val="20"/>
              </w:rPr>
              <w:t xml:space="preserve">      Typ projektu nr 3:</w:t>
            </w:r>
          </w:p>
          <w:p w:rsidR="00F654C3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pozostających bez pracy, które otrzymały bezzwrotne środki na podjęcie działalności gospodarczej w programie</w:t>
            </w:r>
          </w:p>
          <w:p w:rsidR="00F654C3" w:rsidRPr="005B1136" w:rsidRDefault="00F654C3" w:rsidP="00551D45">
            <w:pPr>
              <w:spacing w:before="40" w:after="40" w:line="240" w:lineRule="auto"/>
              <w:contextualSpacing/>
              <w:rPr>
                <w:rFonts w:cs="Arial"/>
                <w:sz w:val="20"/>
                <w:szCs w:val="20"/>
              </w:rPr>
            </w:pPr>
          </w:p>
          <w:p w:rsidR="00F654C3" w:rsidRPr="005B1136" w:rsidRDefault="00F654C3" w:rsidP="00551D45">
            <w:pPr>
              <w:spacing w:before="40" w:after="40" w:line="240" w:lineRule="auto"/>
              <w:ind w:left="-340"/>
              <w:contextualSpacing/>
              <w:rPr>
                <w:rFonts w:cs="Arial"/>
                <w:sz w:val="20"/>
                <w:szCs w:val="20"/>
              </w:rPr>
            </w:pPr>
            <w:r w:rsidRPr="005B1136">
              <w:rPr>
                <w:rFonts w:cs="Arial"/>
                <w:sz w:val="20"/>
                <w:szCs w:val="20"/>
              </w:rPr>
              <w:t xml:space="preserve">      Typ projektu nr 4: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dzieci objętych w ramach programu dodatkowymi zajęciami zwiększającymi ich szanse edukacyjne w edukacji przedszkolnej</w:t>
            </w:r>
          </w:p>
          <w:p w:rsidR="00F654C3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miejsc wychowania przedszkolnego dofinansowanych w programie</w:t>
            </w:r>
          </w:p>
          <w:p w:rsidR="00F654C3" w:rsidRPr="0051078D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78D">
              <w:rPr>
                <w:sz w:val="20"/>
                <w:szCs w:val="20"/>
              </w:rPr>
              <w:t>Liczba nauczycieli objętych wsparciem w programie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78D">
              <w:rPr>
                <w:sz w:val="20"/>
                <w:szCs w:val="20"/>
              </w:rPr>
              <w:t>Liczba uczniów objętych wsparciem w zakresie rozwijania kompetencji kluczowych lub umiejętności uniwersalnych w programie</w:t>
            </w:r>
          </w:p>
          <w:p w:rsidR="00F654C3" w:rsidRPr="005B1136" w:rsidRDefault="00F654C3" w:rsidP="00551D45">
            <w:pPr>
              <w:spacing w:before="40" w:after="40" w:line="240" w:lineRule="auto"/>
              <w:contextualSpacing/>
              <w:rPr>
                <w:rFonts w:cs="Arial"/>
                <w:sz w:val="20"/>
                <w:szCs w:val="20"/>
              </w:rPr>
            </w:pPr>
          </w:p>
          <w:p w:rsidR="00F654C3" w:rsidRPr="005B1136" w:rsidRDefault="00F654C3" w:rsidP="00551D45">
            <w:pPr>
              <w:spacing w:before="40" w:after="40" w:line="240" w:lineRule="auto"/>
              <w:ind w:left="-340"/>
              <w:contextualSpacing/>
              <w:rPr>
                <w:rFonts w:cs="Arial"/>
                <w:sz w:val="20"/>
                <w:szCs w:val="20"/>
              </w:rPr>
            </w:pPr>
            <w:r w:rsidRPr="005B1136">
              <w:rPr>
                <w:rFonts w:cs="Arial"/>
                <w:sz w:val="20"/>
                <w:szCs w:val="20"/>
              </w:rPr>
              <w:t xml:space="preserve">      Typ projektu nr 5: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szkół i placówek systemu oświaty wyposażonych w ramach programu w sprzęt TIK do prowadzenia zajęć edukacyjnych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 xml:space="preserve">Liczba nauczycieli objętych wsparciem w programie 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nauczycieli objętych wsparciem z zakresu TIK w programie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lastRenderedPageBreak/>
              <w:t xml:space="preserve">Liczba uczniów objętych wsparciem w zakresie rozwijania kompetencji kluczowych lub umiejętności uniwersalnych w programie 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 xml:space="preserve">Liczba szkół, których pracownie przedmiotowe zostały doposażone w programie 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uczniów objętych wsparciem stypendialnym w programie</w:t>
            </w:r>
          </w:p>
          <w:p w:rsidR="00F654C3" w:rsidRPr="005B1136" w:rsidRDefault="00F654C3" w:rsidP="00551D45">
            <w:pPr>
              <w:spacing w:before="40" w:after="40" w:line="240" w:lineRule="auto"/>
              <w:contextualSpacing/>
              <w:rPr>
                <w:rFonts w:cs="Arial"/>
                <w:sz w:val="20"/>
                <w:szCs w:val="20"/>
              </w:rPr>
            </w:pPr>
          </w:p>
          <w:p w:rsidR="00F654C3" w:rsidRPr="005B1136" w:rsidRDefault="00F654C3" w:rsidP="00551D45">
            <w:pPr>
              <w:spacing w:before="40" w:after="40" w:line="240" w:lineRule="auto"/>
              <w:ind w:left="-283"/>
              <w:contextualSpacing/>
              <w:rPr>
                <w:rFonts w:cs="Arial"/>
                <w:sz w:val="20"/>
                <w:szCs w:val="20"/>
              </w:rPr>
            </w:pPr>
            <w:r w:rsidRPr="005B1136">
              <w:rPr>
                <w:rFonts w:cs="Arial"/>
                <w:sz w:val="20"/>
                <w:szCs w:val="20"/>
              </w:rPr>
              <w:t xml:space="preserve">     Typ projektu nr 6: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 objętych wsparciem w programie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 xml:space="preserve">Liczba osób z </w:t>
            </w:r>
            <w:proofErr w:type="spellStart"/>
            <w:r w:rsidRPr="0051038C">
              <w:rPr>
                <w:sz w:val="20"/>
                <w:szCs w:val="20"/>
              </w:rPr>
              <w:t>niepełnosprawnościami</w:t>
            </w:r>
            <w:proofErr w:type="spellEnd"/>
            <w:r w:rsidRPr="0051038C">
              <w:rPr>
                <w:sz w:val="20"/>
                <w:szCs w:val="20"/>
              </w:rPr>
              <w:t xml:space="preserve"> objętych wsparciem w programie</w:t>
            </w:r>
          </w:p>
          <w:p w:rsidR="00F654C3" w:rsidRPr="005B1136" w:rsidRDefault="00F654C3" w:rsidP="00551D45">
            <w:pPr>
              <w:spacing w:before="40" w:after="40" w:line="240" w:lineRule="auto"/>
              <w:contextualSpacing/>
              <w:rPr>
                <w:rFonts w:cs="Arial"/>
                <w:sz w:val="20"/>
                <w:szCs w:val="20"/>
              </w:rPr>
            </w:pPr>
          </w:p>
          <w:p w:rsidR="00F654C3" w:rsidRPr="005B1136" w:rsidRDefault="00F654C3" w:rsidP="00551D45">
            <w:pPr>
              <w:spacing w:before="40" w:after="40" w:line="240" w:lineRule="auto"/>
              <w:ind w:left="-283"/>
              <w:contextualSpacing/>
              <w:rPr>
                <w:rFonts w:cs="Arial"/>
                <w:sz w:val="20"/>
                <w:szCs w:val="20"/>
              </w:rPr>
            </w:pPr>
            <w:r w:rsidRPr="005B1136">
              <w:rPr>
                <w:rFonts w:cs="Arial"/>
                <w:sz w:val="20"/>
                <w:szCs w:val="20"/>
              </w:rPr>
              <w:t xml:space="preserve">     Typ projektu nr 7: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 objętych wsparciem w programie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 xml:space="preserve">Liczba osób z </w:t>
            </w:r>
            <w:proofErr w:type="spellStart"/>
            <w:r w:rsidRPr="0051038C">
              <w:rPr>
                <w:sz w:val="20"/>
                <w:szCs w:val="20"/>
              </w:rPr>
              <w:t>niepełnosprawnościami</w:t>
            </w:r>
            <w:proofErr w:type="spellEnd"/>
            <w:r w:rsidRPr="0051038C">
              <w:rPr>
                <w:sz w:val="20"/>
                <w:szCs w:val="20"/>
              </w:rPr>
              <w:t xml:space="preserve"> objętych wsparciem w programie</w:t>
            </w:r>
          </w:p>
          <w:p w:rsidR="00F654C3" w:rsidRPr="005B1136" w:rsidRDefault="00F654C3" w:rsidP="00551D45">
            <w:pPr>
              <w:spacing w:before="40" w:after="40" w:line="240" w:lineRule="auto"/>
              <w:contextualSpacing/>
              <w:rPr>
                <w:rFonts w:cs="Arial"/>
                <w:sz w:val="20"/>
                <w:szCs w:val="20"/>
              </w:rPr>
            </w:pPr>
          </w:p>
          <w:p w:rsidR="00F654C3" w:rsidRPr="005B1136" w:rsidRDefault="00F654C3" w:rsidP="00551D45">
            <w:pPr>
              <w:spacing w:before="40" w:after="40" w:line="240" w:lineRule="auto"/>
              <w:ind w:left="-283"/>
              <w:contextualSpacing/>
              <w:rPr>
                <w:rFonts w:cs="Arial"/>
                <w:sz w:val="20"/>
                <w:szCs w:val="20"/>
              </w:rPr>
            </w:pPr>
            <w:r w:rsidRPr="005B1136">
              <w:rPr>
                <w:rFonts w:cs="Arial"/>
                <w:sz w:val="20"/>
                <w:szCs w:val="20"/>
              </w:rPr>
              <w:t xml:space="preserve">     Typ projektu nr 8: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 objętych wsparciem w programie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 xml:space="preserve">Liczba osób z </w:t>
            </w:r>
            <w:proofErr w:type="spellStart"/>
            <w:r w:rsidRPr="0051038C">
              <w:rPr>
                <w:sz w:val="20"/>
                <w:szCs w:val="20"/>
              </w:rPr>
              <w:t>niepełnosprawnościami</w:t>
            </w:r>
            <w:proofErr w:type="spellEnd"/>
            <w:r w:rsidRPr="0051038C">
              <w:rPr>
                <w:sz w:val="20"/>
                <w:szCs w:val="20"/>
              </w:rPr>
              <w:t xml:space="preserve"> objętych wsparciem w programie</w:t>
            </w:r>
          </w:p>
          <w:p w:rsidR="00F654C3" w:rsidRPr="005B1136" w:rsidRDefault="00F654C3" w:rsidP="00551D45">
            <w:pPr>
              <w:spacing w:before="40" w:after="40" w:line="240" w:lineRule="auto"/>
              <w:contextualSpacing/>
              <w:rPr>
                <w:rFonts w:cs="Arial"/>
                <w:sz w:val="20"/>
                <w:szCs w:val="20"/>
              </w:rPr>
            </w:pPr>
          </w:p>
          <w:p w:rsidR="00F654C3" w:rsidRPr="005B1136" w:rsidRDefault="00F654C3" w:rsidP="00551D45">
            <w:pPr>
              <w:spacing w:before="40" w:after="40" w:line="240" w:lineRule="auto"/>
              <w:ind w:left="-283"/>
              <w:contextualSpacing/>
              <w:rPr>
                <w:rFonts w:cs="Arial"/>
                <w:sz w:val="20"/>
                <w:szCs w:val="20"/>
              </w:rPr>
            </w:pPr>
            <w:r w:rsidRPr="005B1136">
              <w:rPr>
                <w:rFonts w:cs="Arial"/>
                <w:sz w:val="20"/>
                <w:szCs w:val="20"/>
              </w:rPr>
              <w:t xml:space="preserve">     Typ projektu nr 9: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 objętych usługami społecznymi świadczonymi w interesie ogólnym w programie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Liczba osób zagrożonych ubóstwem lub wykluczeniem społecznym objętych usługami asystenckimi i opiekuńczymi świadczonymi w społeczności lokalnej w programie</w:t>
            </w:r>
          </w:p>
          <w:p w:rsidR="00F654C3" w:rsidRPr="005B1136" w:rsidRDefault="00F654C3" w:rsidP="00551D45">
            <w:pPr>
              <w:spacing w:before="40" w:after="40" w:line="240" w:lineRule="auto"/>
              <w:contextualSpacing/>
              <w:rPr>
                <w:rFonts w:cs="Arial"/>
                <w:sz w:val="20"/>
                <w:szCs w:val="20"/>
              </w:rPr>
            </w:pPr>
          </w:p>
          <w:p w:rsidR="00F654C3" w:rsidRPr="005B1136" w:rsidRDefault="00F654C3" w:rsidP="00551D45">
            <w:pPr>
              <w:spacing w:before="40" w:after="40" w:line="240" w:lineRule="auto"/>
              <w:ind w:left="-283"/>
              <w:contextualSpacing/>
              <w:rPr>
                <w:rFonts w:cs="Arial"/>
                <w:sz w:val="20"/>
                <w:szCs w:val="20"/>
              </w:rPr>
            </w:pPr>
            <w:r w:rsidRPr="005B1136">
              <w:rPr>
                <w:rFonts w:cs="Arial"/>
                <w:sz w:val="20"/>
                <w:szCs w:val="20"/>
              </w:rPr>
              <w:t xml:space="preserve">     Typ projektu nr 10: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 objętych usługami społecznymi świadczonymi w interesie ogólnym w programie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Liczba osób zagrożonych ubóstwem lub wykluczeniem społecznym objętych usługami wspierania rodziny i pieczy zastępczej w programie</w:t>
            </w:r>
          </w:p>
          <w:p w:rsidR="00F654C3" w:rsidRPr="005B1136" w:rsidRDefault="00F654C3" w:rsidP="00551D45">
            <w:pPr>
              <w:spacing w:before="40" w:after="40" w:line="240" w:lineRule="auto"/>
              <w:contextualSpacing/>
              <w:rPr>
                <w:rFonts w:cs="Arial"/>
                <w:sz w:val="20"/>
                <w:szCs w:val="20"/>
              </w:rPr>
            </w:pPr>
          </w:p>
          <w:p w:rsidR="00F654C3" w:rsidRPr="005B1136" w:rsidRDefault="00F654C3" w:rsidP="00551D45">
            <w:pPr>
              <w:spacing w:before="40" w:after="40" w:line="240" w:lineRule="auto"/>
              <w:ind w:left="-283"/>
              <w:contextualSpacing/>
              <w:rPr>
                <w:rFonts w:cs="Arial"/>
                <w:sz w:val="20"/>
                <w:szCs w:val="20"/>
              </w:rPr>
            </w:pPr>
            <w:r w:rsidRPr="005B1136">
              <w:rPr>
                <w:rFonts w:cs="Arial"/>
                <w:sz w:val="20"/>
                <w:szCs w:val="20"/>
              </w:rPr>
              <w:t xml:space="preserve">     Typ projektu nr 11: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51038C">
              <w:rPr>
                <w:sz w:val="20"/>
                <w:szCs w:val="20"/>
              </w:rPr>
              <w:t>Liczba osób zagrożonych ubóstwem lub wykluczeniem społecznym objętych wsparciem w programie</w:t>
            </w:r>
          </w:p>
          <w:p w:rsidR="00F654C3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</w:p>
          <w:p w:rsidR="00F654C3" w:rsidRPr="00D32BE8" w:rsidRDefault="00F654C3" w:rsidP="00551D45">
            <w:pPr>
              <w:spacing w:before="40" w:after="4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Typ projektu nr 12</w:t>
            </w:r>
            <w:r w:rsidRPr="00D32BE8">
              <w:rPr>
                <w:sz w:val="20"/>
                <w:szCs w:val="20"/>
              </w:rPr>
              <w:t>:</w:t>
            </w:r>
          </w:p>
          <w:p w:rsidR="00F654C3" w:rsidRPr="009275AC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</w:pPr>
            <w:r w:rsidRPr="0051038C">
              <w:rPr>
                <w:sz w:val="20"/>
                <w:szCs w:val="20"/>
              </w:rPr>
              <w:t>Liczba osób zagrożonych ubóstwem lub wykluczeniem społecznym objętych wsparciem w programie</w:t>
            </w:r>
          </w:p>
          <w:p w:rsidR="00F654C3" w:rsidRDefault="00F654C3" w:rsidP="00551D45">
            <w:pPr>
              <w:pStyle w:val="Akapitzlist"/>
              <w:spacing w:before="40" w:after="40" w:line="240" w:lineRule="auto"/>
              <w:ind w:left="199"/>
              <w:rPr>
                <w:sz w:val="20"/>
                <w:szCs w:val="20"/>
              </w:rPr>
            </w:pPr>
          </w:p>
          <w:p w:rsidR="00F654C3" w:rsidRPr="00D103AE" w:rsidRDefault="00F654C3" w:rsidP="00551D45">
            <w:pPr>
              <w:spacing w:before="40" w:after="40" w:line="240" w:lineRule="auto"/>
              <w:rPr>
                <w:sz w:val="20"/>
                <w:szCs w:val="20"/>
              </w:rPr>
            </w:pPr>
            <w:r w:rsidRPr="00D103AE">
              <w:rPr>
                <w:sz w:val="20"/>
                <w:szCs w:val="20"/>
              </w:rPr>
              <w:t>Typ projektu nr 13:</w:t>
            </w:r>
          </w:p>
          <w:p w:rsidR="00F654C3" w:rsidRPr="00D103AE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D103AE">
              <w:rPr>
                <w:sz w:val="20"/>
                <w:szCs w:val="20"/>
              </w:rPr>
              <w:t>Liczba osób o niskich kwalifikacjach objętych wsparciem programie</w:t>
            </w:r>
          </w:p>
          <w:p w:rsidR="00F654C3" w:rsidRPr="00D103AE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  <w:rPr>
                <w:sz w:val="20"/>
                <w:szCs w:val="20"/>
              </w:rPr>
            </w:pPr>
            <w:r w:rsidRPr="00D103AE">
              <w:rPr>
                <w:sz w:val="20"/>
                <w:szCs w:val="20"/>
              </w:rPr>
              <w:t>Liczba osób w wieku 50 lat i więcej objętych wsparciem w programie</w:t>
            </w:r>
          </w:p>
          <w:p w:rsidR="00F654C3" w:rsidRDefault="00F654C3" w:rsidP="00F654C3">
            <w:pPr>
              <w:pStyle w:val="Akapitzlist"/>
              <w:numPr>
                <w:ilvl w:val="0"/>
                <w:numId w:val="18"/>
              </w:numPr>
              <w:spacing w:before="40" w:after="40" w:line="240" w:lineRule="auto"/>
              <w:ind w:left="199" w:hanging="199"/>
            </w:pPr>
            <w:r w:rsidRPr="00D103AE">
              <w:rPr>
                <w:sz w:val="20"/>
                <w:szCs w:val="20"/>
              </w:rPr>
              <w:t>Liczba osób w wieku 25 lat i więcej objętych w</w:t>
            </w:r>
            <w:r>
              <w:rPr>
                <w:sz w:val="20"/>
                <w:szCs w:val="20"/>
              </w:rPr>
              <w:t>sp</w:t>
            </w:r>
            <w:r w:rsidRPr="00D103AE">
              <w:rPr>
                <w:sz w:val="20"/>
                <w:szCs w:val="20"/>
              </w:rPr>
              <w:t>arciem w programie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lastRenderedPageBreak/>
              <w:t xml:space="preserve">Typy projektów 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Default="00F654C3" w:rsidP="00551D45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C97FCF">
              <w:rPr>
                <w:rFonts w:cs="Arial"/>
                <w:sz w:val="20"/>
                <w:szCs w:val="20"/>
              </w:rPr>
              <w:t>Mając na względzie, iż LSR stanowią odpowiedź na zdiagnozowane na najniższym</w:t>
            </w:r>
            <w:r>
              <w:rPr>
                <w:rFonts w:cs="Arial"/>
                <w:sz w:val="20"/>
                <w:szCs w:val="20"/>
              </w:rPr>
              <w:t xml:space="preserve"> poziomie potrzeby i </w:t>
            </w:r>
            <w:r w:rsidRPr="00C97FCF">
              <w:rPr>
                <w:rFonts w:cs="Arial"/>
                <w:sz w:val="20"/>
                <w:szCs w:val="20"/>
              </w:rPr>
              <w:t>problemy</w:t>
            </w:r>
            <w:r>
              <w:rPr>
                <w:rFonts w:cs="Arial"/>
                <w:sz w:val="20"/>
                <w:szCs w:val="20"/>
              </w:rPr>
              <w:t>,</w:t>
            </w:r>
            <w:r w:rsidRPr="00C97FCF">
              <w:rPr>
                <w:rFonts w:cs="Arial"/>
                <w:sz w:val="20"/>
                <w:szCs w:val="20"/>
              </w:rPr>
              <w:t xml:space="preserve"> interwencja EFS realizowana w formule RLKS może zawierać unikatowy dla każdej LGD zestaw działań, jednak każdorazowo muszą one</w:t>
            </w:r>
            <w:r>
              <w:rPr>
                <w:rFonts w:cs="Arial"/>
                <w:sz w:val="20"/>
                <w:szCs w:val="20"/>
              </w:rPr>
              <w:t xml:space="preserve"> być poddane analizie pod kątem</w:t>
            </w:r>
            <w:r w:rsidRPr="00C97FCF">
              <w:rPr>
                <w:rFonts w:cs="Arial"/>
                <w:sz w:val="20"/>
                <w:szCs w:val="20"/>
              </w:rPr>
              <w:t xml:space="preserve"> wpływ</w:t>
            </w:r>
            <w:r>
              <w:rPr>
                <w:rFonts w:cs="Arial"/>
                <w:sz w:val="20"/>
                <w:szCs w:val="20"/>
              </w:rPr>
              <w:t>u</w:t>
            </w:r>
            <w:r w:rsidRPr="00C97FCF">
              <w:rPr>
                <w:rFonts w:cs="Arial"/>
                <w:sz w:val="20"/>
                <w:szCs w:val="20"/>
              </w:rPr>
              <w:t xml:space="preserve"> na realizację wskaźników założonych dla osi w RPOWP 2014-2020</w:t>
            </w:r>
            <w:r>
              <w:rPr>
                <w:rFonts w:cs="Arial"/>
                <w:sz w:val="20"/>
                <w:szCs w:val="20"/>
              </w:rPr>
              <w:t>. Każda z LSR podejmująca interwencję właściwą dla EFS musi wykazać wpływ na realizację wskaźników RPOWP i SZOOP adekwatne do alokacji przewidzianej na daną interwencję. Poniżej przedstawiono typy projektów, które mogą być realizowane w ramach niniejszego działania z zasadami podziału interwencji pomiędzy oś główną dla danego celu tematycznego oraz oś wdrażaną w formule RLKS. Rozszerzenie interwencji poza poniższy katalog wymaga każdorazowo uzgodnienia z IZ. Wszystkie typy projektów muszą być realizowane zgodnie z ogólnymi zasadami określonymi w wytycznych m</w:t>
            </w:r>
            <w:r w:rsidRPr="003B73D6">
              <w:rPr>
                <w:rFonts w:cs="Arial"/>
                <w:sz w:val="20"/>
                <w:szCs w:val="20"/>
              </w:rPr>
              <w:t>inistr</w:t>
            </w:r>
            <w:r>
              <w:rPr>
                <w:rFonts w:cs="Arial"/>
                <w:sz w:val="20"/>
                <w:szCs w:val="20"/>
              </w:rPr>
              <w:t>a</w:t>
            </w:r>
            <w:r w:rsidRPr="003B73D6">
              <w:rPr>
                <w:rFonts w:cs="Arial"/>
                <w:sz w:val="20"/>
                <w:szCs w:val="20"/>
              </w:rPr>
              <w:t xml:space="preserve"> właściw</w:t>
            </w:r>
            <w:r>
              <w:rPr>
                <w:rFonts w:cs="Arial"/>
                <w:sz w:val="20"/>
                <w:szCs w:val="20"/>
              </w:rPr>
              <w:t>ego</w:t>
            </w:r>
            <w:r w:rsidRPr="003B73D6">
              <w:rPr>
                <w:rFonts w:cs="Arial"/>
                <w:sz w:val="20"/>
                <w:szCs w:val="20"/>
              </w:rPr>
              <w:t xml:space="preserve"> do spraw rozwoju regionalnego</w:t>
            </w:r>
            <w:r>
              <w:rPr>
                <w:rFonts w:cs="Arial"/>
                <w:sz w:val="20"/>
                <w:szCs w:val="20"/>
              </w:rPr>
              <w:t>, w szczególności: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3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Wytycznych w zakresie realizacji przedsięwzięć z udziałem środków Europejskiego Funduszu Społecznego w obszarze rynku pracy na lata 2014-2020;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3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Wytycznych w zakresie realizacji przedsięwzięć z udziałem środków Europejskiego Funduszu Społecznego w obszarze edukacji na lata 2014-2020;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3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Wytycznych w zakresie realizacji przedsięwzięć w obszarze włączenia społecznego i zwalczania ubóstwa z wykorzystaniem środków Europejskiego Funduszu Społecznego i Europejskiego Funduszu Rozwoju Regionalnego na lata 2014-2020.</w:t>
            </w:r>
          </w:p>
          <w:p w:rsidR="00F654C3" w:rsidRPr="0051038C" w:rsidRDefault="00F654C3" w:rsidP="00551D45">
            <w:pPr>
              <w:pStyle w:val="Akapitzlist"/>
              <w:spacing w:line="240" w:lineRule="auto"/>
              <w:ind w:left="360"/>
              <w:rPr>
                <w:rFonts w:cs="Arial"/>
                <w:sz w:val="20"/>
                <w:szCs w:val="20"/>
              </w:rPr>
            </w:pPr>
          </w:p>
          <w:p w:rsidR="00F654C3" w:rsidRPr="0051038C" w:rsidRDefault="00F654C3" w:rsidP="00F654C3">
            <w:pPr>
              <w:pStyle w:val="Akapitzlist"/>
              <w:numPr>
                <w:ilvl w:val="0"/>
                <w:numId w:val="2"/>
              </w:numPr>
              <w:spacing w:line="240" w:lineRule="auto"/>
              <w:ind w:left="262" w:hanging="262"/>
              <w:rPr>
                <w:rFonts w:cs="Arial"/>
                <w:b/>
                <w:sz w:val="20"/>
                <w:szCs w:val="20"/>
              </w:rPr>
            </w:pPr>
            <w:r w:rsidRPr="0051038C">
              <w:rPr>
                <w:rFonts w:cs="Arial"/>
                <w:b/>
                <w:sz w:val="20"/>
                <w:szCs w:val="20"/>
              </w:rPr>
              <w:t>Programy podnoszące aktywność i mobilność zawodową oraz zdolności do zatrudnienia grupy osób biernych zawodowo, obejmujące m.in.: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3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wsparcie psychologiczno-doradcze,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3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poradnictwo zawodowe, pośrednictwo pracy,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3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warsztaty oraz szkolenia, w tym z zakresu technik aktywnego poszukiwania pracy i ich praktycznego zastosowania,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3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staże, praktyki zawodowe.</w:t>
            </w:r>
          </w:p>
          <w:p w:rsidR="00F654C3" w:rsidRPr="0051038C" w:rsidRDefault="00F654C3" w:rsidP="00551D45">
            <w:pPr>
              <w:pStyle w:val="Akapitzlist"/>
              <w:rPr>
                <w:rFonts w:cs="Arial"/>
                <w:b/>
                <w:sz w:val="20"/>
                <w:szCs w:val="20"/>
              </w:rPr>
            </w:pPr>
          </w:p>
          <w:p w:rsidR="00F654C3" w:rsidRPr="0051038C" w:rsidRDefault="00F654C3" w:rsidP="00F654C3">
            <w:pPr>
              <w:pStyle w:val="Akapitzlist"/>
              <w:numPr>
                <w:ilvl w:val="0"/>
                <w:numId w:val="2"/>
              </w:numPr>
              <w:spacing w:line="240" w:lineRule="auto"/>
              <w:ind w:left="262" w:hanging="262"/>
              <w:rPr>
                <w:rFonts w:cs="Arial"/>
                <w:b/>
                <w:sz w:val="20"/>
                <w:szCs w:val="20"/>
              </w:rPr>
            </w:pPr>
            <w:r w:rsidRPr="0051038C">
              <w:rPr>
                <w:rFonts w:cs="Arial"/>
                <w:b/>
                <w:sz w:val="20"/>
                <w:szCs w:val="20"/>
              </w:rPr>
              <w:t xml:space="preserve">Organizacja opieki nad dziećmi do lat 3 w formach pozainstytucjonalnych (opiekun </w:t>
            </w:r>
            <w:r w:rsidRPr="0051038C">
              <w:rPr>
                <w:rFonts w:cs="Arial"/>
                <w:b/>
                <w:sz w:val="20"/>
                <w:szCs w:val="20"/>
              </w:rPr>
              <w:lastRenderedPageBreak/>
              <w:t>dzienny).</w:t>
            </w:r>
          </w:p>
          <w:p w:rsidR="00F654C3" w:rsidRPr="0051038C" w:rsidRDefault="00F654C3" w:rsidP="00551D45">
            <w:pPr>
              <w:pStyle w:val="Akapitzlist"/>
              <w:ind w:left="262"/>
              <w:rPr>
                <w:rFonts w:cs="Arial"/>
                <w:sz w:val="20"/>
                <w:szCs w:val="20"/>
              </w:rPr>
            </w:pPr>
          </w:p>
          <w:p w:rsidR="00F654C3" w:rsidRPr="0051038C" w:rsidRDefault="00F654C3" w:rsidP="00F654C3">
            <w:pPr>
              <w:pStyle w:val="Akapitzlist"/>
              <w:numPr>
                <w:ilvl w:val="0"/>
                <w:numId w:val="2"/>
              </w:numPr>
              <w:spacing w:line="240" w:lineRule="auto"/>
              <w:ind w:left="262" w:hanging="262"/>
              <w:rPr>
                <w:rFonts w:cs="Arial"/>
                <w:b/>
                <w:sz w:val="20"/>
                <w:szCs w:val="20"/>
              </w:rPr>
            </w:pPr>
            <w:r w:rsidRPr="0051038C">
              <w:rPr>
                <w:rFonts w:cs="Arial"/>
                <w:b/>
                <w:sz w:val="20"/>
                <w:szCs w:val="20"/>
              </w:rPr>
              <w:t>Bezzwrotne wsparcie dla osób zamierzających rozpocząć prowadzenie działalności gospodarczej</w:t>
            </w:r>
            <w:r w:rsidRPr="0051038C">
              <w:rPr>
                <w:rStyle w:val="Odwoanieprzypisudolnego"/>
                <w:b/>
                <w:szCs w:val="20"/>
              </w:rPr>
              <w:footnoteReference w:id="1"/>
            </w:r>
            <w:r w:rsidRPr="0051038C">
              <w:rPr>
                <w:rFonts w:cs="Arial"/>
                <w:b/>
                <w:sz w:val="16"/>
                <w:szCs w:val="20"/>
              </w:rPr>
              <w:t xml:space="preserve"> </w:t>
            </w:r>
            <w:r w:rsidRPr="0051038C">
              <w:rPr>
                <w:rFonts w:cs="Arial"/>
                <w:b/>
                <w:sz w:val="20"/>
                <w:szCs w:val="20"/>
              </w:rPr>
              <w:t xml:space="preserve">obejmujące: 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indywidualne doradztwo</w:t>
            </w:r>
            <w:r w:rsidRPr="0051038C">
              <w:rPr>
                <w:rStyle w:val="Odwoanieprzypisudolnego"/>
                <w:szCs w:val="20"/>
              </w:rPr>
              <w:footnoteReference w:id="2"/>
            </w:r>
            <w:r w:rsidRPr="0051038C">
              <w:rPr>
                <w:rFonts w:cs="Arial"/>
                <w:sz w:val="20"/>
                <w:szCs w:val="20"/>
              </w:rPr>
              <w:t xml:space="preserve"> w zakresie przygotowania biznesplanu,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dotację inwestycyjną</w:t>
            </w:r>
            <w:r w:rsidRPr="0051038C">
              <w:rPr>
                <w:rStyle w:val="Odwoanieprzypisudolnego"/>
                <w:szCs w:val="20"/>
              </w:rPr>
              <w:footnoteReference w:id="3"/>
            </w:r>
            <w:r w:rsidRPr="0051038C">
              <w:rPr>
                <w:rFonts w:cs="Arial"/>
                <w:sz w:val="20"/>
                <w:szCs w:val="20"/>
              </w:rPr>
              <w:t>,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 xml:space="preserve">wsparcie pomostowe: 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7"/>
              </w:numPr>
              <w:spacing w:line="240" w:lineRule="auto"/>
              <w:ind w:left="1050" w:hanging="284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finansowe</w:t>
            </w:r>
            <w:r>
              <w:rPr>
                <w:rStyle w:val="Odwoanieprzypisudolnego"/>
                <w:szCs w:val="20"/>
              </w:rPr>
              <w:footnoteReference w:id="4"/>
            </w:r>
            <w:r w:rsidRPr="0051038C">
              <w:rPr>
                <w:rFonts w:cs="Arial"/>
                <w:sz w:val="20"/>
                <w:szCs w:val="20"/>
              </w:rPr>
              <w:t xml:space="preserve"> przez okres 12 miesięcy (6 </w:t>
            </w:r>
            <w:proofErr w:type="spellStart"/>
            <w:r w:rsidRPr="0051038C">
              <w:rPr>
                <w:rFonts w:cs="Arial"/>
                <w:sz w:val="20"/>
                <w:szCs w:val="20"/>
              </w:rPr>
              <w:t>m-cy</w:t>
            </w:r>
            <w:proofErr w:type="spellEnd"/>
            <w:r w:rsidRPr="0051038C">
              <w:rPr>
                <w:rFonts w:cs="Arial"/>
                <w:sz w:val="20"/>
                <w:szCs w:val="20"/>
              </w:rPr>
              <w:t xml:space="preserve">: na niezbędne wydatki związane z prowadzeniem bieżącej działalności gospodarczej – zgodnie z katalogiem wydatków; 6 </w:t>
            </w:r>
            <w:proofErr w:type="spellStart"/>
            <w:r w:rsidRPr="0051038C">
              <w:rPr>
                <w:rFonts w:cs="Arial"/>
                <w:sz w:val="20"/>
                <w:szCs w:val="20"/>
              </w:rPr>
              <w:t>m-cy</w:t>
            </w:r>
            <w:proofErr w:type="spellEnd"/>
            <w:r w:rsidRPr="0051038C">
              <w:rPr>
                <w:rFonts w:cs="Arial"/>
                <w:sz w:val="20"/>
                <w:szCs w:val="20"/>
              </w:rPr>
              <w:t>: pokrycie opłat publiczno – prawnych);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7"/>
              </w:numPr>
              <w:spacing w:line="240" w:lineRule="auto"/>
              <w:ind w:left="1050" w:hanging="284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specjalistyczne wsparcie towarzyszące</w:t>
            </w:r>
            <w:r w:rsidRPr="0051038C">
              <w:rPr>
                <w:rStyle w:val="Odwoanieprzypisudolnego"/>
                <w:szCs w:val="20"/>
              </w:rPr>
              <w:footnoteReference w:id="5"/>
            </w:r>
            <w:r w:rsidRPr="0051038C">
              <w:rPr>
                <w:rFonts w:cs="Arial"/>
                <w:sz w:val="20"/>
                <w:szCs w:val="20"/>
              </w:rPr>
              <w:t xml:space="preserve"> (indywidualne doradztwo w zakresie zasad przedsiębiorczości, prowadzenia własnego biznesu, doradztwo inwestycyjne, w zakresie podejmowania/ wdrażania działań innowacyjnych)</w:t>
            </w:r>
          </w:p>
          <w:p w:rsidR="00F654C3" w:rsidRPr="0051038C" w:rsidRDefault="00F654C3" w:rsidP="00551D45">
            <w:pPr>
              <w:pStyle w:val="Akapitzlist"/>
              <w:ind w:left="687"/>
              <w:rPr>
                <w:rFonts w:cs="Arial"/>
                <w:sz w:val="20"/>
                <w:szCs w:val="20"/>
              </w:rPr>
            </w:pPr>
          </w:p>
          <w:p w:rsidR="00F654C3" w:rsidRPr="0051038C" w:rsidRDefault="00F654C3" w:rsidP="00F654C3">
            <w:pPr>
              <w:pStyle w:val="Akapitzlist"/>
              <w:numPr>
                <w:ilvl w:val="0"/>
                <w:numId w:val="2"/>
              </w:numPr>
              <w:spacing w:line="240" w:lineRule="auto"/>
              <w:ind w:left="262" w:hanging="262"/>
              <w:rPr>
                <w:rFonts w:cs="Arial"/>
                <w:b/>
                <w:sz w:val="20"/>
                <w:szCs w:val="20"/>
              </w:rPr>
            </w:pPr>
            <w:r w:rsidRPr="0051038C">
              <w:rPr>
                <w:rFonts w:cs="Arial"/>
                <w:b/>
                <w:sz w:val="20"/>
                <w:szCs w:val="20"/>
              </w:rPr>
              <w:t>Zapewnienie większej dostępności wysokiej jakości edukacji przedszkolnej w szczególności poprzez: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4"/>
              </w:numPr>
              <w:spacing w:line="240" w:lineRule="auto"/>
              <w:ind w:hanging="458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 xml:space="preserve">Tworzenie nowych miejsc wychowania przedszkolnego wyłącznie dla dzieci z </w:t>
            </w:r>
            <w:proofErr w:type="spellStart"/>
            <w:r w:rsidRPr="0051038C">
              <w:rPr>
                <w:rFonts w:cs="Arial"/>
                <w:sz w:val="20"/>
                <w:szCs w:val="20"/>
              </w:rPr>
              <w:t>niepełnosprawnościami</w:t>
            </w:r>
            <w:proofErr w:type="spellEnd"/>
            <w:r w:rsidRPr="0051038C">
              <w:rPr>
                <w:rFonts w:cs="Arial"/>
                <w:sz w:val="20"/>
                <w:szCs w:val="20"/>
              </w:rPr>
              <w:t>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4"/>
              </w:numPr>
              <w:spacing w:line="240" w:lineRule="auto"/>
              <w:ind w:hanging="458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Dostosowanie istniejących miejsc wychowania przedszkolnego do potrzeb dzieci z </w:t>
            </w:r>
            <w:proofErr w:type="spellStart"/>
            <w:r w:rsidRPr="0051038C">
              <w:rPr>
                <w:rFonts w:cs="Arial"/>
                <w:sz w:val="20"/>
                <w:szCs w:val="20"/>
              </w:rPr>
              <w:t>niepełnosprawnościami</w:t>
            </w:r>
            <w:proofErr w:type="spellEnd"/>
            <w:r w:rsidRPr="0051038C">
              <w:rPr>
                <w:rFonts w:cs="Arial"/>
                <w:sz w:val="20"/>
                <w:szCs w:val="20"/>
              </w:rPr>
              <w:t xml:space="preserve"> lub realizacja dodatkowej oferty edukacyjnej i specjalistycznej umożliwiającej dziecku z niepełnosprawnością udział w wychowaniu przedszkolnym poprzez wyrównanie deficytu wynikającego z niepełnosprawności;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Rozszerzenie oferty ośrodka wychowania przedszkolnego o dodatkowe zajęcia wyrównujące szanse edukacyjne w zakresie stwierdzonych deficytów u dzieci. Katalog dodatkowych zajęć dla dzieci obejmuje wyłącznie: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"/>
              </w:numPr>
              <w:tabs>
                <w:tab w:val="left" w:pos="669"/>
              </w:tabs>
              <w:spacing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 xml:space="preserve"> zajęcia specjalistyczne, o których mowa w</w:t>
            </w:r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 xml:space="preserve"> § 6 ust. 1 </w:t>
            </w:r>
            <w:proofErr w:type="spellStart"/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>pkt</w:t>
            </w:r>
            <w:proofErr w:type="spellEnd"/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 xml:space="preserve"> 2 rozporządzenia Ministra Edukacji Narodowej z dnia 9 sierpnia 2017 r. w sprawie zasad organizacji i udzielania pomocy psychologiczno-pedagogicznej w publicznych przedszkolach, szkołach i placówkach </w:t>
            </w:r>
            <w:r w:rsidRPr="0051038C">
              <w:rPr>
                <w:sz w:val="20"/>
              </w:rPr>
              <w:t>(Dz. U. z 2017 r., poz. 1591)</w:t>
            </w:r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 xml:space="preserve">: korekcyjno-kompensacyjne, logopedyczne, rozwijające kompetencje emocjonalno-społeczne oraz inne zajęcia </w:t>
            </w:r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lastRenderedPageBreak/>
              <w:t>o charakterze terapeutycznym;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"/>
              </w:numPr>
              <w:tabs>
                <w:tab w:val="left" w:pos="669"/>
              </w:tabs>
              <w:autoSpaceDE w:val="0"/>
              <w:autoSpaceDN w:val="0"/>
              <w:adjustRightInd w:val="0"/>
              <w:spacing w:line="240" w:lineRule="auto"/>
              <w:ind w:left="1048"/>
              <w:rPr>
                <w:rFonts w:cs="Arial"/>
                <w:sz w:val="20"/>
                <w:szCs w:val="20"/>
              </w:rPr>
            </w:pPr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>zajęcia w ramach wczesnego wspomagania rozwoju w rozumieniu Praw</w:t>
            </w:r>
            <w:r>
              <w:rPr>
                <w:rFonts w:eastAsia="Calibri" w:cs="Arial"/>
                <w:sz w:val="20"/>
                <w:szCs w:val="20"/>
                <w:lang w:eastAsia="en-US"/>
              </w:rPr>
              <w:t>a</w:t>
            </w:r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 xml:space="preserve"> oświatowe</w:t>
            </w:r>
            <w:r>
              <w:rPr>
                <w:rFonts w:eastAsia="Calibri" w:cs="Arial"/>
                <w:sz w:val="20"/>
                <w:szCs w:val="20"/>
                <w:lang w:eastAsia="en-US"/>
              </w:rPr>
              <w:t>go</w:t>
            </w:r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>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"/>
              </w:numPr>
              <w:tabs>
                <w:tab w:val="left" w:pos="669"/>
              </w:tabs>
              <w:autoSpaceDE w:val="0"/>
              <w:autoSpaceDN w:val="0"/>
              <w:adjustRightInd w:val="0"/>
              <w:spacing w:line="240" w:lineRule="auto"/>
              <w:ind w:left="1048"/>
              <w:rPr>
                <w:rFonts w:cs="Arial"/>
                <w:sz w:val="20"/>
                <w:szCs w:val="20"/>
              </w:rPr>
            </w:pPr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>zajęcia stymulujące rozwój psychoruchowy np. gimnastyka korekcyjna.</w:t>
            </w:r>
          </w:p>
          <w:p w:rsidR="00F654C3" w:rsidRPr="0051038C" w:rsidRDefault="00F654C3" w:rsidP="00551D45">
            <w:pPr>
              <w:pStyle w:val="Akapitzlist"/>
              <w:tabs>
                <w:tab w:val="left" w:pos="669"/>
                <w:tab w:val="left" w:pos="3318"/>
              </w:tabs>
              <w:autoSpaceDE w:val="0"/>
              <w:autoSpaceDN w:val="0"/>
              <w:adjustRightInd w:val="0"/>
              <w:spacing w:line="240" w:lineRule="auto"/>
              <w:ind w:left="1048"/>
              <w:rPr>
                <w:rFonts w:cs="Arial"/>
                <w:sz w:val="20"/>
                <w:szCs w:val="20"/>
              </w:rPr>
            </w:pPr>
          </w:p>
          <w:p w:rsidR="00F654C3" w:rsidRPr="0051038C" w:rsidRDefault="00F654C3" w:rsidP="00551D45">
            <w:pPr>
              <w:pStyle w:val="Akapitzlist"/>
              <w:tabs>
                <w:tab w:val="left" w:pos="669"/>
                <w:tab w:val="left" w:pos="3318"/>
              </w:tabs>
              <w:autoSpaceDE w:val="0"/>
              <w:autoSpaceDN w:val="0"/>
              <w:adjustRightInd w:val="0"/>
              <w:spacing w:line="240" w:lineRule="auto"/>
              <w:ind w:left="1048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b/>
                <w:sz w:val="20"/>
                <w:szCs w:val="20"/>
              </w:rPr>
              <w:t>Typ projektu 4c może być realizowany wyłącznie jako uzupełnienie działań wskazanych w typie projektu 4a lub 4b</w:t>
            </w:r>
            <w:r w:rsidRPr="0051038C">
              <w:rPr>
                <w:rFonts w:cs="Arial"/>
                <w:sz w:val="20"/>
                <w:szCs w:val="20"/>
              </w:rPr>
              <w:t>.</w:t>
            </w:r>
          </w:p>
          <w:p w:rsidR="00F654C3" w:rsidRPr="002838F0" w:rsidRDefault="00F654C3" w:rsidP="00551D45">
            <w:pPr>
              <w:tabs>
                <w:tab w:val="left" w:pos="669"/>
              </w:tabs>
              <w:spacing w:line="240" w:lineRule="auto"/>
              <w:ind w:left="688"/>
              <w:rPr>
                <w:rFonts w:cs="Arial"/>
                <w:sz w:val="20"/>
                <w:szCs w:val="20"/>
              </w:rPr>
            </w:pPr>
          </w:p>
          <w:p w:rsidR="00F654C3" w:rsidRPr="0051038C" w:rsidRDefault="00F654C3" w:rsidP="00F654C3">
            <w:pPr>
              <w:pStyle w:val="Akapitzlist"/>
              <w:numPr>
                <w:ilvl w:val="0"/>
                <w:numId w:val="4"/>
              </w:numPr>
              <w:tabs>
                <w:tab w:val="left" w:pos="6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Doskonalenie umiejętności, kompetencji lub kwalifikacji nauczycieli ośrodków wychowania przedszkolnego niezbędnych do pracy z dziećmi w wieku przedszkolnym, w tym z dziećmi ze specjalnymi potrzebami edukacyjnymi oraz w zakresie współpracy nauczycieli z rodzicami, w tym radzenia sobie w sytuacjach trudnych (</w:t>
            </w:r>
            <w:r w:rsidRPr="0051038C">
              <w:rPr>
                <w:rFonts w:cs="Arial"/>
                <w:b/>
                <w:sz w:val="20"/>
                <w:szCs w:val="20"/>
              </w:rPr>
              <w:t>wyłącznie jako uzupełnienie działań wskazanych w typie projektu 4a lub 4b</w:t>
            </w:r>
            <w:r w:rsidRPr="0051038C">
              <w:rPr>
                <w:rFonts w:cs="Arial"/>
                <w:sz w:val="20"/>
                <w:szCs w:val="20"/>
              </w:rPr>
              <w:t xml:space="preserve">). 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4"/>
              </w:numPr>
              <w:tabs>
                <w:tab w:val="left" w:pos="6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Wsparcie na rzecz kształtowania i rozwijania u dzieci kompetencji kluczowych (porozumiewania się w językach obcych, matematyczno - przyrodniczych, podstawowych kompetencji naukowo-technicznych, informatycznych) oraz właściwych postaw/umiejętności uniwersalnych niezbędnych na rynku pracy (umiejętność uczenia się, kreatywność, innowacyjność, inicjatywność, przedsiębiorczość oraz praca zespołowa) w szczególności: realizacja projektów edukacyjnych w OWP</w:t>
            </w:r>
            <w:r w:rsidRPr="0051038C">
              <w:rPr>
                <w:rStyle w:val="Odwoanieprzypisudolnego"/>
                <w:szCs w:val="20"/>
              </w:rPr>
              <w:footnoteReference w:id="6"/>
            </w:r>
            <w:r w:rsidRPr="0051038C">
              <w:rPr>
                <w:rFonts w:cs="Arial"/>
                <w:sz w:val="20"/>
                <w:szCs w:val="20"/>
              </w:rPr>
              <w:t>, realizacja dodatkowych zajęć dydaktyczno-wyrównawczych, realizacja zajęć rozwijających uzdolnienia, organizacja kółek zainteresowań, warsztatów, laboratoriów.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4"/>
              </w:numPr>
              <w:tabs>
                <w:tab w:val="left" w:pos="669"/>
              </w:tabs>
              <w:autoSpaceDE w:val="0"/>
              <w:autoSpaceDN w:val="0"/>
              <w:adjustRightInd w:val="0"/>
              <w:spacing w:line="240" w:lineRule="auto"/>
              <w:rPr>
                <w:rFonts w:eastAsia="Calibri" w:cs="Arial"/>
                <w:sz w:val="20"/>
                <w:szCs w:val="20"/>
                <w:lang w:eastAsia="en-US"/>
              </w:rPr>
            </w:pPr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 xml:space="preserve"> Doskonalenie umiejętności, kompetencji lub kwalifikacji nauczycieli w zakresie stosowania metod oraz form organizacyjnych sprzyjających kształtowaniu i rozwijaniu u dzieci w wieku przedszkolnym kompetencji kluczowych niezbędnych na rynku pracy </w:t>
            </w:r>
            <w:r w:rsidRPr="0051038C">
              <w:rPr>
                <w:rFonts w:cs="Arial"/>
                <w:sz w:val="20"/>
                <w:szCs w:val="20"/>
              </w:rPr>
              <w:t>(porozumiewania się w językach obcych, matematycznych, podstawowych kompetencji naukowo-technicznych, informatycznych)</w:t>
            </w:r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 xml:space="preserve"> oraz właściwych postaw/umiejętności </w:t>
            </w:r>
            <w:r>
              <w:rPr>
                <w:rFonts w:eastAsia="Calibri" w:cs="Arial"/>
                <w:sz w:val="20"/>
                <w:szCs w:val="20"/>
                <w:lang w:eastAsia="en-US"/>
              </w:rPr>
              <w:t xml:space="preserve">uniwersalnych </w:t>
            </w:r>
            <w:r w:rsidRPr="0051038C">
              <w:rPr>
                <w:rFonts w:cs="Arial"/>
                <w:sz w:val="20"/>
                <w:szCs w:val="20"/>
              </w:rPr>
              <w:t>(umiejętność uczenia się, kreatywność, innowacyjność, inicjatywność, przedsiębiorczość oraz praca zespołowa)</w:t>
            </w:r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 xml:space="preserve"> </w:t>
            </w:r>
            <w:r w:rsidRPr="0051038C">
              <w:rPr>
                <w:rFonts w:cs="Arial"/>
                <w:b/>
                <w:sz w:val="20"/>
                <w:szCs w:val="20"/>
              </w:rPr>
              <w:t>(wyłącznie jako uzupełnienie działań wskazanych w typie projektu 4e</w:t>
            </w:r>
            <w:r w:rsidRPr="0051038C">
              <w:rPr>
                <w:rFonts w:cs="Arial"/>
                <w:sz w:val="20"/>
                <w:szCs w:val="20"/>
              </w:rPr>
              <w:t>).</w:t>
            </w:r>
          </w:p>
          <w:p w:rsidR="00F654C3" w:rsidRPr="006A4123" w:rsidRDefault="00F654C3" w:rsidP="00551D45">
            <w:pPr>
              <w:rPr>
                <w:rFonts w:cs="Arial"/>
                <w:sz w:val="20"/>
                <w:szCs w:val="20"/>
              </w:rPr>
            </w:pPr>
          </w:p>
          <w:p w:rsidR="00F654C3" w:rsidRPr="0051038C" w:rsidRDefault="00F654C3" w:rsidP="00F654C3">
            <w:pPr>
              <w:pStyle w:val="Akapitzlist"/>
              <w:numPr>
                <w:ilvl w:val="0"/>
                <w:numId w:val="2"/>
              </w:numPr>
              <w:spacing w:line="240" w:lineRule="auto"/>
              <w:ind w:left="262" w:hanging="262"/>
              <w:rPr>
                <w:rFonts w:cs="Arial"/>
                <w:b/>
                <w:sz w:val="20"/>
                <w:szCs w:val="20"/>
              </w:rPr>
            </w:pPr>
            <w:r w:rsidRPr="0051038C">
              <w:rPr>
                <w:rFonts w:cs="Arial"/>
                <w:b/>
                <w:sz w:val="20"/>
                <w:szCs w:val="20"/>
              </w:rPr>
              <w:t>Wparcie małych szkół kształcenia ogólnego</w:t>
            </w:r>
            <w:r w:rsidRPr="0051038C">
              <w:rPr>
                <w:rStyle w:val="Odwoanieprzypisudolnego"/>
                <w:b/>
                <w:sz w:val="20"/>
                <w:szCs w:val="20"/>
              </w:rPr>
              <w:footnoteReference w:id="7"/>
            </w:r>
            <w:r w:rsidRPr="0051038C">
              <w:rPr>
                <w:rFonts w:cs="Arial"/>
                <w:b/>
                <w:sz w:val="20"/>
                <w:szCs w:val="20"/>
              </w:rPr>
              <w:t xml:space="preserve"> na obszarach objętych realizacją LSR, w szczególności poprzez realizację następujących typów projektów</w:t>
            </w:r>
            <w:r w:rsidRPr="0051038C">
              <w:rPr>
                <w:rStyle w:val="Odwoanieprzypisudolnego"/>
                <w:b/>
                <w:szCs w:val="20"/>
              </w:rPr>
              <w:footnoteReference w:id="8"/>
            </w:r>
            <w:r w:rsidRPr="0051038C">
              <w:rPr>
                <w:rFonts w:cs="Arial"/>
                <w:b/>
                <w:sz w:val="20"/>
                <w:szCs w:val="20"/>
              </w:rPr>
              <w:t>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lastRenderedPageBreak/>
              <w:t>Wsparcie na rzecz kształtowania i rozwijania u uczniów lub słuchaczy kompetencji kluczowych i umiejętności uniwersalnych niezbędnych na rynku pracy (</w:t>
            </w:r>
            <w:r w:rsidRPr="0051038C">
              <w:rPr>
                <w:rFonts w:cs="Arial"/>
                <w:bCs/>
                <w:sz w:val="20"/>
                <w:szCs w:val="20"/>
              </w:rPr>
              <w:t xml:space="preserve">umiejętności matematyczno- przyrodnicze, umiejętności posługiwania się językami obcymi (w tym język polski dla cudzoziemców i osób powracających do Polski oraz ich rodzin), ICT, umiejętność rozumienia (ang. </w:t>
            </w:r>
            <w:proofErr w:type="spellStart"/>
            <w:r w:rsidRPr="0051038C">
              <w:rPr>
                <w:rFonts w:cs="Arial"/>
                <w:bCs/>
                <w:sz w:val="20"/>
                <w:szCs w:val="20"/>
              </w:rPr>
              <w:t>literacy</w:t>
            </w:r>
            <w:proofErr w:type="spellEnd"/>
            <w:r w:rsidRPr="0051038C">
              <w:rPr>
                <w:rFonts w:cs="Arial"/>
                <w:bCs/>
                <w:sz w:val="20"/>
                <w:szCs w:val="20"/>
              </w:rPr>
              <w:t>),  kreatywność, innowacyjność, przedsiębiorczość, krytyczne myślenie, rozwiązywanie problemów, umiejętność uczenia się, umiejętność pracy zespołowej w kontekście środowiska  pracy)</w:t>
            </w:r>
            <w:r w:rsidRPr="0051038C">
              <w:rPr>
                <w:rFonts w:cs="Arial"/>
                <w:sz w:val="20"/>
                <w:szCs w:val="20"/>
              </w:rPr>
              <w:t>, w tym w szczególności: realizacja projektów edukacyjnych,</w:t>
            </w:r>
            <w:r w:rsidRPr="0051038C">
              <w:t xml:space="preserve"> </w:t>
            </w:r>
            <w:r w:rsidRPr="0051038C">
              <w:rPr>
                <w:rFonts w:cs="Arial"/>
                <w:sz w:val="20"/>
                <w:szCs w:val="20"/>
              </w:rPr>
              <w:t>nawiązanie współpracy z otoczeniem społeczno-gospodarczym szkoły lub placówki systemu oświaty, doradztwo edukacyjno-zawodowe, realizacja dodatkowych zajęć dydaktyczno-wyrównawczych, realizacja zajęć rozwijających uzdolnienia.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rFonts w:eastAsia="Calibri" w:cs="Arial"/>
                <w:sz w:val="20"/>
                <w:szCs w:val="20"/>
                <w:lang w:eastAsia="en-US"/>
              </w:rPr>
            </w:pPr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 xml:space="preserve">Doskonalenie umiejętności (w szczególności </w:t>
            </w:r>
            <w:r w:rsidRPr="0051038C">
              <w:rPr>
                <w:rFonts w:cs="Arial"/>
                <w:sz w:val="20"/>
                <w:szCs w:val="20"/>
              </w:rPr>
              <w:t xml:space="preserve">interpersonalnych i społecznych), </w:t>
            </w:r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>kompetencji lub</w:t>
            </w:r>
            <w:r w:rsidRPr="0051038C">
              <w:rPr>
                <w:rFonts w:cs="Arial"/>
                <w:sz w:val="20"/>
                <w:szCs w:val="20"/>
              </w:rPr>
              <w:t xml:space="preserve"> kwalifikacji</w:t>
            </w:r>
            <w:r w:rsidRPr="0051038C" w:rsidDel="00473AF9">
              <w:rPr>
                <w:rFonts w:eastAsia="Calibri" w:cs="Arial"/>
                <w:sz w:val="20"/>
                <w:szCs w:val="20"/>
                <w:lang w:eastAsia="en-US"/>
              </w:rPr>
              <w:t xml:space="preserve"> </w:t>
            </w:r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>nauczycieli w zakresie stosowania metod i form organizacyjnych sprzyjających kształtowaniu i rozwijaniu u uczniów lub słuchaczy kompetencji kluczowych oraz umiejętności uniwersalnych niezbędnych na rynku pracy</w:t>
            </w:r>
            <w:r w:rsidRPr="0051038C" w:rsidDel="006632EF">
              <w:rPr>
                <w:rFonts w:cs="Arial"/>
                <w:sz w:val="20"/>
                <w:szCs w:val="20"/>
              </w:rPr>
              <w:t xml:space="preserve"> </w:t>
            </w:r>
            <w:r w:rsidRPr="0051038C">
              <w:rPr>
                <w:rFonts w:cs="Arial"/>
                <w:sz w:val="20"/>
                <w:szCs w:val="20"/>
              </w:rPr>
              <w:t>(</w:t>
            </w:r>
            <w:r w:rsidRPr="0051038C">
              <w:rPr>
                <w:rFonts w:cs="Arial"/>
                <w:bCs/>
                <w:sz w:val="20"/>
                <w:szCs w:val="20"/>
              </w:rPr>
              <w:t xml:space="preserve">umiejętności matematyczno-przyrodnicze, umiejętności posługiwania się językami obcymi (w tym język polski dla cudzoziemców i osób powracających do Polski oraz ich rodzin), ICT, umiejętność rozumienia (ang. </w:t>
            </w:r>
            <w:proofErr w:type="spellStart"/>
            <w:r w:rsidRPr="0051038C">
              <w:rPr>
                <w:rFonts w:cs="Arial"/>
                <w:bCs/>
                <w:sz w:val="20"/>
                <w:szCs w:val="20"/>
              </w:rPr>
              <w:t>literacy</w:t>
            </w:r>
            <w:proofErr w:type="spellEnd"/>
            <w:r w:rsidRPr="0051038C">
              <w:rPr>
                <w:rFonts w:cs="Arial"/>
                <w:bCs/>
                <w:sz w:val="20"/>
                <w:szCs w:val="20"/>
              </w:rPr>
              <w:t>), kreatywność, innowacyjność, przedsiębiorczość, krytyczne myślenie, rozwiązywanie problemów, umiejętność uczenia się, umiejętność pracy  zespołowej w kontekście środowiska pracy)</w:t>
            </w:r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>.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eastAsia="Calibri" w:cs="Arial"/>
                <w:iCs/>
                <w:sz w:val="20"/>
                <w:szCs w:val="20"/>
                <w:lang w:eastAsia="en-US"/>
              </w:rPr>
              <w:t>Kompleksowe programy tworzenia warunków w szkołach i placówkach systemu oświaty dla nauczania opartego na metodzie eksperym</w:t>
            </w:r>
            <w:r w:rsidRPr="0051038C">
              <w:rPr>
                <w:rFonts w:cs="Arial"/>
                <w:iCs/>
                <w:sz w:val="20"/>
                <w:szCs w:val="20"/>
              </w:rPr>
              <w:t>entu w zakresie nauczania przedmiotów przyrodniczych i matematycznych obejmujące: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wyposażenie szkolnych pracowni w narzędzia do nauczania kompetencji matematyczno - przyrodniczych,</w:t>
            </w:r>
            <w:r w:rsidRPr="0051038C">
              <w:t xml:space="preserve"> </w:t>
            </w:r>
            <w:r w:rsidRPr="0051038C">
              <w:rPr>
                <w:rFonts w:cs="Arial"/>
                <w:sz w:val="20"/>
                <w:szCs w:val="20"/>
              </w:rPr>
              <w:t>w tym adaptacja pomieszczeń na potrzeby pracowni wynikająca m.in. z konieczności montażu zakupionego wyposażenia oraz zagwarantowania bezpiecznego ich użytkowania;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 xml:space="preserve">doskonalenie umiejętności, kompetencji lub kwalifikacji zawodowych nauczycieli, w tym nauczycieli przedmiotów przyrodniczych lub matematyki, niezbędnych do prowadzenia procesu nauczania opartego na metodzie eksperymentu; 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kształtowanie</w:t>
            </w:r>
            <w:r w:rsidRPr="0051038C">
              <w:rPr>
                <w:rFonts w:eastAsia="Calibri" w:cs="Arial"/>
                <w:sz w:val="20"/>
                <w:szCs w:val="20"/>
                <w:lang w:eastAsia="en-US"/>
              </w:rPr>
              <w:t xml:space="preserve"> </w:t>
            </w:r>
            <w:r w:rsidRPr="0051038C">
              <w:rPr>
                <w:rFonts w:cs="Arial"/>
                <w:sz w:val="20"/>
                <w:szCs w:val="20"/>
              </w:rPr>
              <w:t>i rozwijanie kompetencji matematyczno - przyrodniczych uczniów lub słuchaczy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Wsparcie na rzecz zwiększenia wykorzystania TIK oraz rozwijania kompetencji informatycznych w szkołach i placówkach systemu oświaty poprzez:</w:t>
            </w:r>
            <w:r w:rsidRPr="0051038C" w:rsidDel="006E3ADA">
              <w:rPr>
                <w:rFonts w:cs="Arial"/>
                <w:sz w:val="20"/>
                <w:szCs w:val="20"/>
              </w:rPr>
              <w:t xml:space="preserve"> 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 xml:space="preserve">wyposażenie szkół lub placówek systemu oświaty w  pomoce dydaktyczne oraz narzędzia TIK niezbędne do realizacji programów nauczania w szkołach lub placówkach systemu oświaty, w tym zapewnienie odpowiedniej infrastruktury sieciowo-usługowej </w:t>
            </w:r>
            <w:r w:rsidRPr="0051038C">
              <w:rPr>
                <w:rFonts w:eastAsia="Calibri"/>
                <w:sz w:val="20"/>
              </w:rPr>
              <w:t xml:space="preserve">oraz adaptacja pomieszczeń na potrzeby pracowni wynikająca m.in. z konieczności montażu zakupionego wyposażenia oraz </w:t>
            </w:r>
            <w:r w:rsidRPr="0051038C">
              <w:rPr>
                <w:rFonts w:eastAsia="Calibri"/>
                <w:sz w:val="20"/>
              </w:rPr>
              <w:lastRenderedPageBreak/>
              <w:t>zagwarantowania bezpiecznego ich użytkowania;</w:t>
            </w:r>
            <w:r w:rsidRPr="0051038C">
              <w:rPr>
                <w:rFonts w:cs="Arial"/>
                <w:sz w:val="20"/>
                <w:szCs w:val="20"/>
              </w:rPr>
              <w:t>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podnoszenie kompetencji cyfrowych nauczycieli wszystkich przedmiotów, w tym w zakresie korzystania z narzędzi TIK zakupionych do szkół lub placówek systemu oświaty oraz włączenie narzędzi TIK do nauczania przedmiotowego;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kształtowanie i rozwijanie kompetencji cyfrowych uczniów lub słuchaczy, w tym z uwzględnieniem bezpieczeństwa w cyberprzestrzeni i wynikających z tego tytułu zagrożeń;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programy rozwijania kompetencji cyfrowych uczniów lub słuchaczy poprzez naukę programowania.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Kompleksowe programy wspomagające szkołę lub placówkę sytemu oświaty prowadzącą kształcenie ogólne w zakresie indywidualizacji pracy z uczniem ze specjalnymi potrzebami</w:t>
            </w:r>
            <w:r w:rsidRPr="0051038C">
              <w:rPr>
                <w:sz w:val="20"/>
              </w:rPr>
              <w:t xml:space="preserve"> rozwojowymi i</w:t>
            </w:r>
            <w:r w:rsidRPr="0051038C">
              <w:rPr>
                <w:rFonts w:cs="Arial"/>
                <w:sz w:val="20"/>
                <w:szCs w:val="20"/>
              </w:rPr>
              <w:t xml:space="preserve"> edukacyjnymi, w tym z niepełnosprawnością oraz wsparcie na rzecz ucznia młodszego, obejmujące w szczególności: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doposażenie szkół lub placówek systemu oświaty w pomoce dydaktyczne oraz specjalistyczny sprzęt do rozpoznawania potrzeb rozwojowych, edukacyjnych i możliwości psychofizycznych, kształcenia oraz wspomagania rozwoju i prowadzenia terapii uczniów ze specjalnymi potrzebami edukacyjnymi, a także podręczniki szkolne i materiały dydaktyczne dostosowane do potrzeb uczniów z niepełnosprawnością, ze szczególnym uwzględnieniem tych pomocy, sprzętu i narzędzi, które są zgodne z koncepcją uniwersalnego projektowania</w:t>
            </w:r>
            <w:r w:rsidRPr="0051038C">
              <w:rPr>
                <w:rStyle w:val="Odwoanieprzypisudolnego"/>
                <w:szCs w:val="20"/>
              </w:rPr>
              <w:footnoteReference w:id="9"/>
            </w:r>
            <w:r w:rsidRPr="0051038C">
              <w:rPr>
                <w:rFonts w:cs="Arial"/>
                <w:sz w:val="20"/>
                <w:szCs w:val="20"/>
              </w:rPr>
              <w:t>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przygotowanie nauczycieli do prowadzenia procesu indywidualizacji pracy z uczniem ze specjalnymi potrzebami edukacyjnymi, w tym wsparcia ucznia młodszego, rozpoznawania potrzeb rozwojowych, edukacyjnych i możliwości psychofizycznych uczniów i efektywnego stosowania pomocy dydaktycznych w pracy;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 xml:space="preserve">wsparcie uczniów ze specjalnymi potrzebami </w:t>
            </w:r>
            <w:r w:rsidRPr="0051038C">
              <w:rPr>
                <w:rFonts w:eastAsia="Calibri"/>
                <w:sz w:val="20"/>
              </w:rPr>
              <w:t xml:space="preserve">rozwojowymi i </w:t>
            </w:r>
            <w:r w:rsidRPr="0051038C">
              <w:rPr>
                <w:rFonts w:cs="Arial"/>
                <w:sz w:val="20"/>
                <w:szCs w:val="20"/>
              </w:rPr>
              <w:t>edukacyjnymi, w tym uczniów młodszych w ramach zajęć uzupełniających ofertę szkoły lub placówki systemu oświaty.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pomoc stypendialna.</w:t>
            </w:r>
          </w:p>
          <w:p w:rsidR="00F654C3" w:rsidRPr="0051038C" w:rsidRDefault="00F654C3" w:rsidP="00551D45">
            <w:pPr>
              <w:pStyle w:val="Akapitzlist"/>
              <w:spacing w:line="240" w:lineRule="auto"/>
              <w:rPr>
                <w:rFonts w:cs="Arial"/>
                <w:sz w:val="20"/>
                <w:szCs w:val="20"/>
              </w:rPr>
            </w:pPr>
          </w:p>
          <w:p w:rsidR="00F654C3" w:rsidRPr="0051038C" w:rsidRDefault="00F654C3" w:rsidP="00F654C3">
            <w:pPr>
              <w:pStyle w:val="Akapitzlist"/>
              <w:numPr>
                <w:ilvl w:val="0"/>
                <w:numId w:val="2"/>
              </w:numPr>
              <w:spacing w:line="240" w:lineRule="auto"/>
              <w:ind w:left="262" w:hanging="262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b/>
                <w:sz w:val="20"/>
                <w:szCs w:val="20"/>
              </w:rPr>
              <w:t>Programy aktywności lokalnej</w:t>
            </w:r>
            <w:r w:rsidRPr="0051038C">
              <w:rPr>
                <w:rStyle w:val="Odwoanieprzypisudolnego"/>
                <w:b/>
                <w:szCs w:val="20"/>
              </w:rPr>
              <w:footnoteReference w:id="10"/>
            </w:r>
            <w:r w:rsidRPr="0051038C">
              <w:rPr>
                <w:rFonts w:cs="Arial"/>
                <w:b/>
                <w:sz w:val="20"/>
                <w:szCs w:val="20"/>
                <w:vertAlign w:val="superscript"/>
              </w:rPr>
              <w:t xml:space="preserve"> </w:t>
            </w:r>
            <w:r w:rsidRPr="0051038C">
              <w:rPr>
                <w:rFonts w:cs="Arial"/>
                <w:b/>
                <w:sz w:val="20"/>
                <w:szCs w:val="20"/>
              </w:rPr>
              <w:t>– wsparcie</w:t>
            </w:r>
            <w:r w:rsidRPr="0051038C">
              <w:rPr>
                <w:b/>
                <w:sz w:val="20"/>
                <w:szCs w:val="20"/>
              </w:rPr>
              <w:t xml:space="preserve"> </w:t>
            </w:r>
            <w:r w:rsidRPr="0051038C">
              <w:rPr>
                <w:rFonts w:cs="Arial"/>
                <w:b/>
                <w:sz w:val="20"/>
                <w:szCs w:val="20"/>
              </w:rPr>
              <w:t xml:space="preserve">skierowane do środowisk zagrożonych ubóstwem lub wykluczeniem społecznym, w szczególności do lokalnych </w:t>
            </w:r>
            <w:r w:rsidRPr="0051038C">
              <w:rPr>
                <w:rFonts w:cs="Arial"/>
                <w:b/>
                <w:sz w:val="20"/>
                <w:szCs w:val="20"/>
              </w:rPr>
              <w:lastRenderedPageBreak/>
              <w:t>społeczności na obszarach zdegradowanych objętych rewitalizacją odbywające się z wykorzystaniem instrumentów aktywnej integracji</w:t>
            </w:r>
            <w:r w:rsidRPr="0051038C">
              <w:rPr>
                <w:sz w:val="20"/>
                <w:szCs w:val="20"/>
              </w:rPr>
              <w:t>:</w:t>
            </w:r>
            <w:r w:rsidRPr="0051038C">
              <w:rPr>
                <w:rStyle w:val="Odwoanieprzypisudolnego"/>
                <w:sz w:val="20"/>
                <w:szCs w:val="20"/>
              </w:rPr>
              <w:footnoteReference w:id="11"/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Instrumenty aktywnej integracji o charakterze społecznym, których celem jest przywrócenie lub wzmocnienie kompetencji społecznych, zaradności, samodzielności i aktywności;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Instrumenty aktywnej integracji o charakterze zawodowym, których celem jest pomoc w podjęciu decyzji dotyczącej wyboru lub zmiany zawodu, wyposażenie w kompetencje i kwalifikacje zawodowe oraz umiejętności pożądane na rynku pracy;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Instrumenty aktywnej integracji o charakterze edukacyjnym, których celem jest wzrost poziomu wykształcenia lub jego dostosowanie do potrzeb rynku pracy (realizacja łącznie z działaniami w zakresie aktywizacji zawodowej);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Instrumenty aktywnej integracji o charakterze zdrowotnym, których celem jest wyeliminowanie lub złagodzenie barier zdrowotnych utrudniających funkcjonowanie w społeczeństwie lub powodujących oddalenie od rynku pracy.</w:t>
            </w:r>
          </w:p>
          <w:p w:rsidR="00F654C3" w:rsidRPr="006A4123" w:rsidRDefault="00F654C3" w:rsidP="00551D45">
            <w:pPr>
              <w:ind w:left="360"/>
              <w:rPr>
                <w:rFonts w:cs="Arial"/>
                <w:sz w:val="20"/>
                <w:szCs w:val="20"/>
              </w:rPr>
            </w:pPr>
          </w:p>
          <w:p w:rsidR="00F654C3" w:rsidRPr="0051038C" w:rsidRDefault="00F654C3" w:rsidP="00F654C3">
            <w:pPr>
              <w:pStyle w:val="Akapitzlist"/>
              <w:numPr>
                <w:ilvl w:val="0"/>
                <w:numId w:val="2"/>
              </w:numPr>
              <w:spacing w:line="240" w:lineRule="auto"/>
              <w:ind w:left="262" w:hanging="262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b/>
                <w:sz w:val="20"/>
                <w:szCs w:val="20"/>
              </w:rPr>
              <w:t>Usługi reintegracji społeczno-zawodowej skierowanej do osób zagrożonych ubóstwem lub wykluczeniem społecznym świadczone przez CIS i KIS, w tym także</w:t>
            </w:r>
            <w:r w:rsidRPr="0051038C">
              <w:rPr>
                <w:rFonts w:cs="Arial"/>
                <w:b/>
                <w:sz w:val="16"/>
                <w:szCs w:val="20"/>
                <w:vertAlign w:val="superscript"/>
              </w:rPr>
              <w:footnoteReference w:id="12"/>
            </w:r>
            <w:r w:rsidRPr="0051038C">
              <w:rPr>
                <w:rFonts w:cs="Arial"/>
                <w:sz w:val="20"/>
                <w:szCs w:val="20"/>
              </w:rPr>
              <w:t>:</w:t>
            </w:r>
          </w:p>
          <w:p w:rsidR="00F654C3" w:rsidRPr="00011E95" w:rsidRDefault="00F654C3" w:rsidP="00F654C3">
            <w:pPr>
              <w:numPr>
                <w:ilvl w:val="0"/>
                <w:numId w:val="10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6A4123">
              <w:rPr>
                <w:rFonts w:cs="Arial"/>
                <w:sz w:val="20"/>
                <w:szCs w:val="20"/>
              </w:rPr>
              <w:t>Stworzenie nowych miejsc reintegracji społeczno</w:t>
            </w:r>
            <w:r>
              <w:rPr>
                <w:rFonts w:cs="Arial"/>
                <w:sz w:val="20"/>
                <w:szCs w:val="20"/>
              </w:rPr>
              <w:t>-</w:t>
            </w:r>
            <w:r w:rsidRPr="006A4123">
              <w:rPr>
                <w:rFonts w:cs="Arial"/>
                <w:sz w:val="20"/>
                <w:szCs w:val="20"/>
              </w:rPr>
              <w:t>zawodowej w istniejących podmiotach, o których mowa w ustawie z dn</w:t>
            </w:r>
            <w:r w:rsidRPr="00011E95">
              <w:rPr>
                <w:rFonts w:cs="Arial"/>
                <w:sz w:val="20"/>
                <w:szCs w:val="20"/>
              </w:rPr>
              <w:t>ia 13 czerwca 2003 r. o</w:t>
            </w:r>
            <w:r>
              <w:rPr>
                <w:rFonts w:cs="Arial"/>
                <w:sz w:val="20"/>
                <w:szCs w:val="20"/>
              </w:rPr>
              <w:t> </w:t>
            </w:r>
            <w:r w:rsidRPr="00011E95">
              <w:rPr>
                <w:rFonts w:cs="Arial"/>
                <w:sz w:val="20"/>
                <w:szCs w:val="20"/>
              </w:rPr>
              <w:t>zatrudnieniu socjalnym;</w:t>
            </w:r>
          </w:p>
          <w:p w:rsidR="00F654C3" w:rsidRPr="00560C7F" w:rsidRDefault="00F654C3" w:rsidP="00F654C3">
            <w:pPr>
              <w:numPr>
                <w:ilvl w:val="0"/>
                <w:numId w:val="10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011E95">
              <w:rPr>
                <w:rFonts w:cs="Arial"/>
                <w:sz w:val="20"/>
                <w:szCs w:val="20"/>
              </w:rPr>
              <w:t>Utworzenie podmiotów o których mowa w us</w:t>
            </w:r>
            <w:r w:rsidRPr="00560C7F">
              <w:rPr>
                <w:rFonts w:cs="Arial"/>
                <w:sz w:val="20"/>
                <w:szCs w:val="20"/>
              </w:rPr>
              <w:t>tawie z</w:t>
            </w:r>
            <w:r>
              <w:rPr>
                <w:rFonts w:cs="Arial"/>
                <w:sz w:val="20"/>
                <w:szCs w:val="20"/>
              </w:rPr>
              <w:t> </w:t>
            </w:r>
            <w:r w:rsidRPr="00560C7F">
              <w:rPr>
                <w:rFonts w:cs="Arial"/>
                <w:sz w:val="20"/>
                <w:szCs w:val="20"/>
              </w:rPr>
              <w:t xml:space="preserve">dnia 13 czerwca 2003 r. o zatrudnieniu socjalnym </w:t>
            </w:r>
          </w:p>
          <w:p w:rsidR="00F654C3" w:rsidRPr="00134A25" w:rsidRDefault="00F654C3" w:rsidP="00551D45">
            <w:pPr>
              <w:ind w:left="360"/>
              <w:rPr>
                <w:rFonts w:cs="Arial"/>
                <w:sz w:val="20"/>
                <w:szCs w:val="20"/>
              </w:rPr>
            </w:pPr>
          </w:p>
          <w:p w:rsidR="00F654C3" w:rsidRPr="0051038C" w:rsidRDefault="00F654C3" w:rsidP="00F654C3">
            <w:pPr>
              <w:pStyle w:val="Akapitzlist"/>
              <w:numPr>
                <w:ilvl w:val="0"/>
                <w:numId w:val="2"/>
              </w:numPr>
              <w:spacing w:line="240" w:lineRule="auto"/>
              <w:ind w:left="262" w:hanging="262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b/>
                <w:sz w:val="20"/>
                <w:szCs w:val="20"/>
              </w:rPr>
              <w:t>Usługi na rzecz wsparcia zatrudnienia i rehabilitacji zawodowej i społecznej osób z </w:t>
            </w:r>
            <w:proofErr w:type="spellStart"/>
            <w:r w:rsidRPr="0051038C">
              <w:rPr>
                <w:rFonts w:cs="Arial"/>
                <w:b/>
                <w:sz w:val="20"/>
                <w:szCs w:val="20"/>
              </w:rPr>
              <w:t>niepełnosprawnościami</w:t>
            </w:r>
            <w:proofErr w:type="spellEnd"/>
            <w:r w:rsidRPr="0051038C">
              <w:rPr>
                <w:rFonts w:cs="Arial"/>
                <w:b/>
                <w:sz w:val="20"/>
                <w:szCs w:val="20"/>
              </w:rPr>
              <w:t xml:space="preserve"> w ramach ZAZ i WTZ poprzez</w:t>
            </w:r>
            <w:r w:rsidRPr="0051038C">
              <w:rPr>
                <w:rStyle w:val="Odwoanieprzypisudolnego"/>
                <w:b/>
                <w:szCs w:val="20"/>
              </w:rPr>
              <w:footnoteReference w:id="13"/>
            </w:r>
            <w:r w:rsidRPr="0051038C">
              <w:rPr>
                <w:rFonts w:cs="Arial"/>
                <w:sz w:val="20"/>
                <w:szCs w:val="20"/>
              </w:rPr>
              <w:t>:</w:t>
            </w:r>
          </w:p>
          <w:p w:rsidR="00F654C3" w:rsidRPr="00011E95" w:rsidRDefault="00F654C3" w:rsidP="00F654C3">
            <w:pPr>
              <w:numPr>
                <w:ilvl w:val="0"/>
                <w:numId w:val="11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6A4123">
              <w:rPr>
                <w:rFonts w:cs="Arial"/>
                <w:sz w:val="20"/>
                <w:szCs w:val="20"/>
              </w:rPr>
              <w:t xml:space="preserve">Zwiększenie liczby osób z </w:t>
            </w:r>
            <w:proofErr w:type="spellStart"/>
            <w:r w:rsidRPr="006A4123">
              <w:rPr>
                <w:rFonts w:cs="Arial"/>
                <w:sz w:val="20"/>
                <w:szCs w:val="20"/>
              </w:rPr>
              <w:t>niepełnosprawnościami</w:t>
            </w:r>
            <w:proofErr w:type="spellEnd"/>
            <w:r w:rsidRPr="006A4123">
              <w:rPr>
                <w:rFonts w:cs="Arial"/>
                <w:sz w:val="20"/>
                <w:szCs w:val="20"/>
              </w:rPr>
              <w:t xml:space="preserve"> zatrudnionych w istniejących ZAZ oraz objęcie tych osób usługami aktyw</w:t>
            </w:r>
            <w:r>
              <w:rPr>
                <w:rFonts w:cs="Arial"/>
                <w:sz w:val="20"/>
                <w:szCs w:val="20"/>
              </w:rPr>
              <w:t>nej integracji; wsparcie osób z </w:t>
            </w:r>
            <w:proofErr w:type="spellStart"/>
            <w:r w:rsidRPr="006A4123">
              <w:rPr>
                <w:rFonts w:cs="Arial"/>
                <w:sz w:val="20"/>
                <w:szCs w:val="20"/>
              </w:rPr>
              <w:t>niepełnosprawnośc</w:t>
            </w:r>
            <w:r>
              <w:rPr>
                <w:rFonts w:cs="Arial"/>
                <w:sz w:val="20"/>
                <w:szCs w:val="20"/>
              </w:rPr>
              <w:t>iami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dotychczas zatrudnionych w </w:t>
            </w:r>
            <w:r w:rsidRPr="006A4123">
              <w:rPr>
                <w:rFonts w:cs="Arial"/>
                <w:sz w:val="20"/>
                <w:szCs w:val="20"/>
              </w:rPr>
              <w:t xml:space="preserve">ZAZ nową ofertą w postaci usług </w:t>
            </w:r>
            <w:r w:rsidRPr="00011E95">
              <w:rPr>
                <w:rFonts w:cs="Arial"/>
                <w:sz w:val="20"/>
                <w:szCs w:val="20"/>
              </w:rPr>
              <w:t>aktywnej integracji ukierunkowaną na przygotowanie tych osób do podjęcia zatrudnienia poza ZAZ;</w:t>
            </w:r>
          </w:p>
          <w:p w:rsidR="00F654C3" w:rsidRPr="006A4123" w:rsidRDefault="00F654C3" w:rsidP="00F654C3">
            <w:pPr>
              <w:numPr>
                <w:ilvl w:val="0"/>
                <w:numId w:val="11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60C7F">
              <w:rPr>
                <w:rFonts w:cs="Arial"/>
                <w:sz w:val="20"/>
                <w:szCs w:val="20"/>
              </w:rPr>
              <w:lastRenderedPageBreak/>
              <w:t>Wsparcie usługami ak</w:t>
            </w:r>
            <w:r>
              <w:rPr>
                <w:rFonts w:cs="Arial"/>
                <w:sz w:val="20"/>
                <w:szCs w:val="20"/>
              </w:rPr>
              <w:t>tywnej integracji nowych osób w </w:t>
            </w:r>
            <w:r w:rsidRPr="00560C7F">
              <w:rPr>
                <w:rFonts w:cs="Arial"/>
                <w:sz w:val="20"/>
                <w:szCs w:val="20"/>
              </w:rPr>
              <w:t>istniejących WTZ; wsparcie doty</w:t>
            </w:r>
            <w:r>
              <w:rPr>
                <w:rFonts w:cs="Arial"/>
                <w:sz w:val="20"/>
                <w:szCs w:val="20"/>
              </w:rPr>
              <w:t>chczasowych uczestników WTZ nową</w:t>
            </w:r>
            <w:r w:rsidRPr="00560C7F">
              <w:rPr>
                <w:rFonts w:cs="Arial"/>
                <w:sz w:val="20"/>
                <w:szCs w:val="20"/>
              </w:rPr>
              <w:t xml:space="preserve"> ofertą w</w:t>
            </w:r>
            <w:r>
              <w:rPr>
                <w:rFonts w:cs="Arial"/>
                <w:sz w:val="20"/>
                <w:szCs w:val="20"/>
              </w:rPr>
              <w:t> </w:t>
            </w:r>
            <w:r w:rsidRPr="00560C7F">
              <w:rPr>
                <w:rFonts w:cs="Arial"/>
                <w:sz w:val="20"/>
                <w:szCs w:val="20"/>
              </w:rPr>
              <w:t>postaci usług aktywnej integracji</w:t>
            </w:r>
            <w:r w:rsidRPr="00BC7E5A">
              <w:rPr>
                <w:rStyle w:val="Odwoanieprzypisudolnego"/>
                <w:szCs w:val="20"/>
              </w:rPr>
              <w:footnoteReference w:id="14"/>
            </w:r>
            <w:r w:rsidRPr="006A4123">
              <w:rPr>
                <w:rFonts w:cs="Arial"/>
                <w:sz w:val="20"/>
                <w:szCs w:val="20"/>
              </w:rPr>
              <w:t>.</w:t>
            </w:r>
          </w:p>
          <w:p w:rsidR="00F654C3" w:rsidRPr="00011E95" w:rsidRDefault="00F654C3" w:rsidP="00551D45">
            <w:pPr>
              <w:ind w:left="709"/>
              <w:rPr>
                <w:rFonts w:cs="Arial"/>
                <w:sz w:val="20"/>
                <w:szCs w:val="20"/>
              </w:rPr>
            </w:pPr>
          </w:p>
          <w:p w:rsidR="00F654C3" w:rsidRPr="00F654C3" w:rsidRDefault="00F654C3" w:rsidP="00F654C3">
            <w:pPr>
              <w:pStyle w:val="Akapitzlist"/>
              <w:numPr>
                <w:ilvl w:val="0"/>
                <w:numId w:val="2"/>
              </w:numPr>
              <w:spacing w:line="240" w:lineRule="auto"/>
              <w:ind w:left="262" w:hanging="262"/>
              <w:rPr>
                <w:rFonts w:cs="Arial"/>
                <w:color w:val="FF0000"/>
                <w:sz w:val="20"/>
                <w:szCs w:val="20"/>
              </w:rPr>
            </w:pPr>
            <w:r w:rsidRPr="00F654C3">
              <w:rPr>
                <w:rFonts w:cs="Arial"/>
                <w:b/>
                <w:color w:val="FF0000"/>
                <w:sz w:val="20"/>
                <w:szCs w:val="20"/>
              </w:rPr>
              <w:t xml:space="preserve">Wsparcie usług opiekuńczych dla osób niesamodzielnych oraz usług asystenckich dla osób z </w:t>
            </w:r>
            <w:proofErr w:type="spellStart"/>
            <w:r w:rsidRPr="00F654C3">
              <w:rPr>
                <w:rFonts w:cs="Arial"/>
                <w:b/>
                <w:color w:val="FF0000"/>
                <w:sz w:val="20"/>
                <w:szCs w:val="20"/>
              </w:rPr>
              <w:t>niepełnosprawnościami</w:t>
            </w:r>
            <w:proofErr w:type="spellEnd"/>
            <w:r w:rsidRPr="00F654C3">
              <w:rPr>
                <w:rFonts w:cs="Arial"/>
                <w:b/>
                <w:color w:val="FF0000"/>
                <w:sz w:val="16"/>
                <w:szCs w:val="20"/>
                <w:vertAlign w:val="superscript"/>
              </w:rPr>
              <w:footnoteReference w:id="15"/>
            </w:r>
            <w:r w:rsidRPr="00F654C3">
              <w:rPr>
                <w:rFonts w:cs="Arial"/>
                <w:b/>
                <w:color w:val="FF0000"/>
                <w:sz w:val="20"/>
                <w:szCs w:val="20"/>
              </w:rPr>
              <w:t xml:space="preserve"> świadczonych w lokalnej społeczności, w szczególności poprzez</w:t>
            </w:r>
            <w:r w:rsidRPr="00F654C3">
              <w:rPr>
                <w:rStyle w:val="Odwoanieprzypisudolnego"/>
                <w:b/>
                <w:color w:val="FF0000"/>
                <w:szCs w:val="20"/>
              </w:rPr>
              <w:footnoteReference w:id="16"/>
            </w:r>
            <w:r w:rsidRPr="00F654C3">
              <w:rPr>
                <w:rFonts w:cs="Arial"/>
                <w:color w:val="FF0000"/>
                <w:sz w:val="20"/>
                <w:szCs w:val="20"/>
              </w:rPr>
              <w:t>:</w:t>
            </w:r>
          </w:p>
          <w:p w:rsidR="00F654C3" w:rsidRPr="00F654C3" w:rsidRDefault="00F654C3" w:rsidP="00F654C3">
            <w:pPr>
              <w:numPr>
                <w:ilvl w:val="0"/>
                <w:numId w:val="12"/>
              </w:numPr>
              <w:spacing w:line="240" w:lineRule="auto"/>
              <w:rPr>
                <w:rFonts w:cs="Arial"/>
                <w:color w:val="FF0000"/>
                <w:sz w:val="20"/>
                <w:szCs w:val="20"/>
              </w:rPr>
            </w:pPr>
            <w:r w:rsidRPr="00F654C3">
              <w:rPr>
                <w:rFonts w:cs="Arial"/>
                <w:color w:val="FF0000"/>
                <w:sz w:val="20"/>
                <w:szCs w:val="20"/>
              </w:rPr>
              <w:t>Wsparcie dla tworzenia i funkcjonowania miejsc świadczenia usług opiekuńczych w formie stałych lub krótkookresowych miejsc pobytu dziennego lub stałych lub krótkookresowych miejsc pobytu całodobowego (o ile stanowią formę usług świadczonych w społeczności lokalnej)</w:t>
            </w:r>
            <w:r w:rsidRPr="00F654C3">
              <w:rPr>
                <w:rStyle w:val="Odwoanieprzypisudolnego"/>
                <w:color w:val="FF0000"/>
                <w:szCs w:val="20"/>
              </w:rPr>
              <w:footnoteReference w:id="17"/>
            </w:r>
            <w:r w:rsidRPr="00F654C3">
              <w:rPr>
                <w:rFonts w:cs="Arial"/>
                <w:color w:val="FF0000"/>
                <w:sz w:val="20"/>
                <w:szCs w:val="20"/>
              </w:rPr>
              <w:t>;</w:t>
            </w:r>
          </w:p>
          <w:p w:rsidR="00F654C3" w:rsidRPr="00F654C3" w:rsidRDefault="00F654C3" w:rsidP="00F654C3">
            <w:pPr>
              <w:numPr>
                <w:ilvl w:val="0"/>
                <w:numId w:val="12"/>
              </w:numPr>
              <w:spacing w:line="240" w:lineRule="auto"/>
              <w:rPr>
                <w:rFonts w:cs="Arial"/>
                <w:color w:val="FF0000"/>
                <w:sz w:val="20"/>
                <w:szCs w:val="20"/>
              </w:rPr>
            </w:pPr>
            <w:r w:rsidRPr="00F654C3">
              <w:rPr>
                <w:rFonts w:cs="Arial"/>
                <w:color w:val="FF0000"/>
                <w:sz w:val="20"/>
                <w:szCs w:val="20"/>
              </w:rPr>
              <w:t>Świadczenie usług opiekuńczych i specjalistycznych usług opiekuńczych</w:t>
            </w:r>
            <w:r w:rsidRPr="00F654C3">
              <w:rPr>
                <w:color w:val="FF0000"/>
                <w:sz w:val="16"/>
                <w:szCs w:val="20"/>
                <w:vertAlign w:val="superscript"/>
              </w:rPr>
              <w:footnoteReference w:id="18"/>
            </w:r>
            <w:r w:rsidRPr="00F654C3">
              <w:rPr>
                <w:rFonts w:cs="Arial"/>
                <w:color w:val="FF0000"/>
                <w:sz w:val="20"/>
                <w:szCs w:val="20"/>
              </w:rPr>
              <w:t>;</w:t>
            </w:r>
          </w:p>
          <w:p w:rsidR="00F654C3" w:rsidRPr="00F654C3" w:rsidRDefault="00F654C3" w:rsidP="00F654C3">
            <w:pPr>
              <w:numPr>
                <w:ilvl w:val="0"/>
                <w:numId w:val="12"/>
              </w:numPr>
              <w:spacing w:line="240" w:lineRule="auto"/>
              <w:rPr>
                <w:rFonts w:cs="Arial"/>
                <w:color w:val="FF0000"/>
                <w:sz w:val="20"/>
                <w:szCs w:val="20"/>
              </w:rPr>
            </w:pPr>
            <w:r w:rsidRPr="00F654C3">
              <w:rPr>
                <w:rFonts w:cs="Arial"/>
                <w:color w:val="FF0000"/>
                <w:sz w:val="20"/>
                <w:szCs w:val="20"/>
              </w:rPr>
              <w:t>Świadczenie usług asystenckich dla osób z </w:t>
            </w:r>
            <w:proofErr w:type="spellStart"/>
            <w:r w:rsidRPr="00F654C3">
              <w:rPr>
                <w:rFonts w:cs="Arial"/>
                <w:color w:val="FF0000"/>
                <w:sz w:val="20"/>
                <w:szCs w:val="20"/>
              </w:rPr>
              <w:t>niepełnosprawnościami</w:t>
            </w:r>
            <w:proofErr w:type="spellEnd"/>
            <w:r w:rsidRPr="00F654C3">
              <w:rPr>
                <w:color w:val="FF0000"/>
                <w:sz w:val="16"/>
                <w:szCs w:val="20"/>
                <w:vertAlign w:val="superscript"/>
              </w:rPr>
              <w:footnoteReference w:id="19"/>
            </w:r>
            <w:r w:rsidRPr="00F654C3">
              <w:rPr>
                <w:rFonts w:cs="Arial"/>
                <w:color w:val="FF0000"/>
                <w:sz w:val="20"/>
                <w:szCs w:val="20"/>
              </w:rPr>
              <w:t>;</w:t>
            </w:r>
            <w:r w:rsidRPr="00F654C3">
              <w:rPr>
                <w:rFonts w:cs="Arial"/>
                <w:color w:val="FF0000"/>
                <w:sz w:val="20"/>
                <w:szCs w:val="20"/>
                <w:vertAlign w:val="superscript"/>
              </w:rPr>
              <w:t xml:space="preserve"> </w:t>
            </w:r>
          </w:p>
          <w:p w:rsidR="00F654C3" w:rsidRPr="00F654C3" w:rsidRDefault="00F654C3" w:rsidP="00F654C3">
            <w:pPr>
              <w:numPr>
                <w:ilvl w:val="0"/>
                <w:numId w:val="12"/>
              </w:numPr>
              <w:spacing w:line="240" w:lineRule="auto"/>
              <w:rPr>
                <w:rFonts w:cs="Arial"/>
                <w:color w:val="FF0000"/>
                <w:sz w:val="20"/>
                <w:szCs w:val="20"/>
              </w:rPr>
            </w:pPr>
            <w:r w:rsidRPr="00F654C3">
              <w:rPr>
                <w:rFonts w:cs="Arial"/>
                <w:color w:val="FF0000"/>
                <w:sz w:val="20"/>
                <w:szCs w:val="20"/>
              </w:rPr>
              <w:t>Inne usługi zwiększające mobilność, autonomię i bezpieczeństwo osób z </w:t>
            </w:r>
            <w:proofErr w:type="spellStart"/>
            <w:r w:rsidRPr="00F654C3">
              <w:rPr>
                <w:rFonts w:cs="Arial"/>
                <w:color w:val="FF0000"/>
                <w:sz w:val="20"/>
                <w:szCs w:val="20"/>
              </w:rPr>
              <w:t>niepełnosprawnościami</w:t>
            </w:r>
            <w:proofErr w:type="spellEnd"/>
            <w:r w:rsidRPr="00F654C3">
              <w:rPr>
                <w:rFonts w:cs="Arial"/>
                <w:color w:val="FF0000"/>
                <w:sz w:val="20"/>
                <w:szCs w:val="20"/>
              </w:rPr>
              <w:t xml:space="preserve"> i osób niesamodzielnych (np. dowóz osób niesamodzielnych, dowożenie posiłków, sfinansowanie wypożyczenia sprzętu</w:t>
            </w:r>
            <w:r w:rsidRPr="00011E95">
              <w:rPr>
                <w:rFonts w:cs="Arial"/>
                <w:sz w:val="20"/>
                <w:szCs w:val="20"/>
              </w:rPr>
              <w:t xml:space="preserve"> </w:t>
            </w:r>
            <w:r w:rsidRPr="00F654C3">
              <w:rPr>
                <w:rFonts w:cs="Arial"/>
                <w:color w:val="FF0000"/>
                <w:sz w:val="20"/>
                <w:szCs w:val="20"/>
              </w:rPr>
              <w:lastRenderedPageBreak/>
              <w:t>niezbędnego do opieki nad osobami niesamodzielnymi lub sprzętu zwiększającego samodzielność osób)</w:t>
            </w:r>
            <w:r w:rsidRPr="00F654C3">
              <w:rPr>
                <w:color w:val="FF0000"/>
                <w:sz w:val="16"/>
                <w:szCs w:val="20"/>
                <w:vertAlign w:val="superscript"/>
              </w:rPr>
              <w:footnoteReference w:id="20"/>
            </w:r>
            <w:r w:rsidRPr="00F654C3">
              <w:rPr>
                <w:rFonts w:cs="Arial"/>
                <w:color w:val="FF0000"/>
                <w:sz w:val="20"/>
                <w:szCs w:val="20"/>
              </w:rPr>
              <w:t>;</w:t>
            </w:r>
          </w:p>
          <w:p w:rsidR="00F654C3" w:rsidRPr="00F654C3" w:rsidRDefault="00F654C3" w:rsidP="00F654C3">
            <w:pPr>
              <w:numPr>
                <w:ilvl w:val="0"/>
                <w:numId w:val="12"/>
              </w:numPr>
              <w:spacing w:line="240" w:lineRule="auto"/>
              <w:rPr>
                <w:rFonts w:cs="Arial"/>
                <w:color w:val="FF0000"/>
                <w:sz w:val="20"/>
                <w:szCs w:val="20"/>
              </w:rPr>
            </w:pPr>
            <w:r w:rsidRPr="00F654C3">
              <w:rPr>
                <w:rFonts w:cs="Arial"/>
                <w:color w:val="FF0000"/>
                <w:sz w:val="20"/>
                <w:szCs w:val="20"/>
              </w:rPr>
              <w:t>Aktualizacja wiedzy i kompetencji pracowników i wolontariuszy instytucji pomocy i integracji społecznej (wyłącznie w powiązaniu z działaniami na rzecz osób niesamodzielnych).</w:t>
            </w:r>
          </w:p>
          <w:p w:rsidR="00F654C3" w:rsidRPr="00560C7F" w:rsidRDefault="00F654C3" w:rsidP="00551D45">
            <w:pPr>
              <w:spacing w:before="30" w:after="30"/>
              <w:ind w:left="284"/>
              <w:rPr>
                <w:rFonts w:cs="Arial"/>
                <w:sz w:val="20"/>
                <w:szCs w:val="20"/>
              </w:rPr>
            </w:pPr>
          </w:p>
          <w:p w:rsidR="00F654C3" w:rsidRPr="0051038C" w:rsidRDefault="00F654C3" w:rsidP="00F654C3">
            <w:pPr>
              <w:pStyle w:val="Akapitzlist"/>
              <w:numPr>
                <w:ilvl w:val="0"/>
                <w:numId w:val="2"/>
              </w:numPr>
              <w:tabs>
                <w:tab w:val="left" w:pos="284"/>
              </w:tabs>
              <w:spacing w:before="30" w:after="30" w:line="240" w:lineRule="auto"/>
              <w:ind w:left="403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b/>
                <w:sz w:val="20"/>
                <w:szCs w:val="20"/>
              </w:rPr>
              <w:t>Działania skierowane do rodzin, w tym rodzin przeżywających trudności opiekuńczo - wychowawcze, dzieci i młodzieży zagrożonej wykluczeniem społecznym</w:t>
            </w:r>
            <w:r w:rsidRPr="0051038C">
              <w:rPr>
                <w:rFonts w:cs="Arial"/>
                <w:sz w:val="20"/>
                <w:szCs w:val="20"/>
              </w:rPr>
              <w:t>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3"/>
              </w:numPr>
              <w:spacing w:line="240" w:lineRule="auto"/>
              <w:ind w:left="760" w:hanging="419"/>
              <w:rPr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Wsparcie dla tworzenia i funkcjonowania środowiskowych placówek wsparcia dziennego dla dzieci i młodzieży, m.in. ogniska wychowawcze i koła zainteresowań, świetlice środowiskowe, świetlice socjoterapeutyczne, kluby młodzieżowe organizujące zajęcia socjoterapeutyczne lub z programami socjoterapeutycznymi</w:t>
            </w:r>
            <w:r w:rsidRPr="0051038C">
              <w:rPr>
                <w:sz w:val="20"/>
                <w:szCs w:val="20"/>
              </w:rPr>
              <w:t>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3"/>
              </w:numPr>
              <w:spacing w:line="240" w:lineRule="auto"/>
              <w:ind w:hanging="422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Wsparcie rodzin</w:t>
            </w:r>
            <w:r w:rsidRPr="0051038C">
              <w:rPr>
                <w:rStyle w:val="Odwoanieprzypisudolnego"/>
                <w:szCs w:val="20"/>
              </w:rPr>
              <w:footnoteReference w:id="21"/>
            </w:r>
            <w:r w:rsidRPr="0051038C">
              <w:rPr>
                <w:rFonts w:cs="Arial"/>
                <w:sz w:val="20"/>
                <w:szCs w:val="20"/>
              </w:rPr>
              <w:t xml:space="preserve"> w rozwoju i samodzielnym wypełnianiu funkcji społecznych przez wzmocnienie roli i funkcji rodziny, rozwijanie umiejętności opiekuńczo-wychowawczych rodziny, podniesienie świadomości w zakresie planowania oraz funkcjonowania rodziny poprzez konsultacje i poradnictwo specjalistyczne, poradnictwo rodzinne i poradnictwo rodzinne specjalistyczne, poradnictwo pedagogiczne, psychologiczne, terapia dla rodzin dotkniętych przemocą, mediacja, usługi dla rodzin z dziećmi, w tym usługi opiekuńcze i specjalistyczne, pomoc prawna, grupy wsparcia lub grupy samopomocowe.</w:t>
            </w:r>
          </w:p>
          <w:p w:rsidR="00F654C3" w:rsidRPr="00C97FCF" w:rsidRDefault="00F654C3" w:rsidP="00551D45">
            <w:pPr>
              <w:spacing w:before="30" w:after="30" w:line="240" w:lineRule="auto"/>
              <w:jc w:val="left"/>
              <w:rPr>
                <w:rFonts w:cs="Arial"/>
                <w:sz w:val="20"/>
                <w:szCs w:val="20"/>
              </w:rPr>
            </w:pPr>
          </w:p>
          <w:p w:rsidR="00F654C3" w:rsidRDefault="00F654C3" w:rsidP="00F654C3">
            <w:pPr>
              <w:numPr>
                <w:ilvl w:val="0"/>
                <w:numId w:val="2"/>
              </w:numPr>
              <w:spacing w:before="30" w:after="30" w:line="240" w:lineRule="auto"/>
              <w:ind w:left="507" w:hanging="507"/>
              <w:rPr>
                <w:rFonts w:cs="Arial"/>
                <w:b/>
                <w:sz w:val="20"/>
                <w:szCs w:val="20"/>
              </w:rPr>
            </w:pPr>
            <w:r w:rsidRPr="006A4123">
              <w:rPr>
                <w:rFonts w:cs="Arial"/>
                <w:b/>
                <w:sz w:val="20"/>
                <w:szCs w:val="20"/>
              </w:rPr>
              <w:t>Bieżąca działalność związana z realizacją strategii oraz działania animacyjne dotyczące LSR, w</w:t>
            </w:r>
            <w:r>
              <w:rPr>
                <w:rFonts w:cs="Arial"/>
                <w:b/>
                <w:sz w:val="20"/>
                <w:szCs w:val="20"/>
              </w:rPr>
              <w:t> </w:t>
            </w:r>
            <w:r w:rsidRPr="006A4123">
              <w:rPr>
                <w:rFonts w:cs="Arial"/>
                <w:b/>
                <w:sz w:val="20"/>
                <w:szCs w:val="20"/>
              </w:rPr>
              <w:t xml:space="preserve">których funduszem wiodącym </w:t>
            </w:r>
            <w:r>
              <w:rPr>
                <w:rFonts w:cs="Arial"/>
                <w:b/>
                <w:sz w:val="20"/>
                <w:szCs w:val="20"/>
              </w:rPr>
              <w:t>jest</w:t>
            </w:r>
            <w:r w:rsidRPr="006A4123">
              <w:rPr>
                <w:rFonts w:cs="Arial"/>
                <w:b/>
                <w:sz w:val="20"/>
                <w:szCs w:val="20"/>
              </w:rPr>
              <w:t xml:space="preserve"> EFS.</w:t>
            </w:r>
          </w:p>
          <w:p w:rsidR="00F654C3" w:rsidRDefault="00F654C3" w:rsidP="00551D45">
            <w:pPr>
              <w:spacing w:before="30" w:after="30" w:line="240" w:lineRule="auto"/>
              <w:ind w:left="507"/>
              <w:rPr>
                <w:rFonts w:cs="Arial"/>
                <w:b/>
                <w:sz w:val="20"/>
                <w:szCs w:val="20"/>
              </w:rPr>
            </w:pPr>
          </w:p>
          <w:p w:rsidR="00F654C3" w:rsidRPr="00157178" w:rsidRDefault="00F654C3" w:rsidP="00F654C3">
            <w:pPr>
              <w:numPr>
                <w:ilvl w:val="0"/>
                <w:numId w:val="2"/>
              </w:numPr>
              <w:spacing w:before="30" w:after="30" w:line="240" w:lineRule="auto"/>
              <w:ind w:left="507" w:hanging="507"/>
              <w:rPr>
                <w:rFonts w:cs="Arial"/>
                <w:sz w:val="20"/>
                <w:szCs w:val="20"/>
              </w:rPr>
            </w:pPr>
            <w:r w:rsidRPr="00AB4897">
              <w:rPr>
                <w:rFonts w:cs="Arial"/>
                <w:b/>
                <w:sz w:val="20"/>
                <w:szCs w:val="20"/>
              </w:rPr>
              <w:t xml:space="preserve">Działania </w:t>
            </w:r>
            <w:r>
              <w:rPr>
                <w:rFonts w:cs="Arial"/>
                <w:b/>
                <w:sz w:val="20"/>
                <w:szCs w:val="20"/>
              </w:rPr>
              <w:t>wynikające z LSR</w:t>
            </w:r>
            <w:r>
              <w:rPr>
                <w:rStyle w:val="Odwoanieprzypisudolnego"/>
                <w:b/>
                <w:szCs w:val="20"/>
              </w:rPr>
              <w:footnoteReference w:id="22"/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sz w:val="20"/>
              </w:rPr>
              <w:t xml:space="preserve">w zakresie organizowania społeczności lokalnej </w:t>
            </w:r>
            <w:r>
              <w:rPr>
                <w:rFonts w:cs="Arial"/>
                <w:sz w:val="20"/>
                <w:szCs w:val="20"/>
              </w:rPr>
              <w:t>obejmujące np.</w:t>
            </w:r>
            <w:r w:rsidRPr="00AB4897">
              <w:rPr>
                <w:rFonts w:cs="Arial"/>
                <w:sz w:val="20"/>
                <w:szCs w:val="20"/>
              </w:rPr>
              <w:t>:</w:t>
            </w:r>
            <w:r w:rsidRPr="00AB4897">
              <w:rPr>
                <w:sz w:val="20"/>
              </w:rPr>
              <w:t xml:space="preserve"> 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20"/>
              </w:numPr>
              <w:spacing w:line="240" w:lineRule="auto"/>
              <w:ind w:left="1027" w:hanging="426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 xml:space="preserve">pracę animacyjną i </w:t>
            </w:r>
            <w:proofErr w:type="spellStart"/>
            <w:r w:rsidRPr="0051038C">
              <w:rPr>
                <w:rFonts w:cs="Arial"/>
                <w:sz w:val="20"/>
                <w:szCs w:val="20"/>
              </w:rPr>
              <w:t>streetworkerska</w:t>
            </w:r>
            <w:proofErr w:type="spellEnd"/>
            <w:r w:rsidRPr="0051038C">
              <w:rPr>
                <w:rFonts w:cs="Arial"/>
                <w:sz w:val="20"/>
                <w:szCs w:val="20"/>
              </w:rPr>
              <w:t xml:space="preserve"> w terenie (praca metodą </w:t>
            </w:r>
            <w:proofErr w:type="spellStart"/>
            <w:r w:rsidRPr="0051038C">
              <w:rPr>
                <w:rFonts w:cs="Arial"/>
                <w:sz w:val="20"/>
                <w:szCs w:val="20"/>
              </w:rPr>
              <w:t>mentoringu</w:t>
            </w:r>
            <w:proofErr w:type="spellEnd"/>
            <w:r w:rsidRPr="0051038C">
              <w:rPr>
                <w:rFonts w:cs="Arial"/>
                <w:sz w:val="20"/>
                <w:szCs w:val="20"/>
              </w:rPr>
              <w:t>);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20"/>
              </w:numPr>
              <w:spacing w:line="240" w:lineRule="auto"/>
              <w:ind w:left="1027" w:hanging="426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tworzenie i wspieranie działalności klubów młodzieżowych;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20"/>
              </w:numPr>
              <w:spacing w:line="240" w:lineRule="auto"/>
              <w:ind w:left="1027" w:hanging="426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edukację społeczną i obywatelską, w tym organizowanie spotkań, konsultacji, działań edukacyjnych i debat społecznych dla mieszkańców.</w:t>
            </w:r>
          </w:p>
          <w:p w:rsidR="00F654C3" w:rsidRPr="00A268F4" w:rsidRDefault="00F654C3" w:rsidP="00551D45">
            <w:pPr>
              <w:pStyle w:val="Akapitzlist"/>
              <w:spacing w:line="240" w:lineRule="auto"/>
              <w:ind w:left="1027"/>
              <w:rPr>
                <w:b/>
                <w:sz w:val="20"/>
              </w:rPr>
            </w:pPr>
          </w:p>
          <w:p w:rsidR="00F654C3" w:rsidRPr="003870BB" w:rsidRDefault="00F654C3" w:rsidP="00F654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40" w:lineRule="auto"/>
              <w:ind w:left="483"/>
              <w:rPr>
                <w:rFonts w:cs="Arial"/>
                <w:b/>
                <w:bCs/>
                <w:iCs/>
                <w:sz w:val="20"/>
                <w:szCs w:val="20"/>
              </w:rPr>
            </w:pPr>
            <w:r w:rsidRPr="003870BB">
              <w:rPr>
                <w:rFonts w:cs="Arial"/>
                <w:b/>
                <w:bCs/>
                <w:iCs/>
                <w:sz w:val="20"/>
                <w:szCs w:val="20"/>
              </w:rPr>
              <w:t xml:space="preserve">Uzyskiwanie kwalifikacji lub zdobywanie i poprawa kompetencji osób dorosłych w </w:t>
            </w:r>
            <w:r w:rsidRPr="003870BB">
              <w:rPr>
                <w:rFonts w:cs="Arial"/>
                <w:b/>
                <w:bCs/>
                <w:iCs/>
                <w:sz w:val="20"/>
                <w:szCs w:val="20"/>
              </w:rPr>
              <w:lastRenderedPageBreak/>
              <w:t>zakresie TIK i języków obcych poprzez:</w:t>
            </w:r>
          </w:p>
          <w:p w:rsidR="00F654C3" w:rsidRPr="003870BB" w:rsidRDefault="00F654C3" w:rsidP="00551D45">
            <w:pPr>
              <w:autoSpaceDE w:val="0"/>
              <w:autoSpaceDN w:val="0"/>
              <w:adjustRightInd w:val="0"/>
              <w:spacing w:line="240" w:lineRule="auto"/>
              <w:ind w:left="1050" w:right="-1" w:hanging="425"/>
              <w:rPr>
                <w:rFonts w:cs="Arial"/>
                <w:sz w:val="20"/>
                <w:szCs w:val="20"/>
              </w:rPr>
            </w:pPr>
            <w:r w:rsidRPr="003870BB">
              <w:rPr>
                <w:rFonts w:cs="Arial"/>
                <w:bCs/>
                <w:iCs/>
                <w:sz w:val="20"/>
                <w:szCs w:val="20"/>
              </w:rPr>
              <w:t>13a)</w:t>
            </w:r>
            <w:r w:rsidRPr="003870BB">
              <w:rPr>
                <w:rFonts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3870BB">
              <w:rPr>
                <w:rFonts w:cs="Arial"/>
                <w:sz w:val="20"/>
                <w:szCs w:val="20"/>
              </w:rPr>
              <w:t>szkolenia lub inne formy uzyskiwanie kwalifikacji lub zdobywanie i poprawę kompetencji cyfrowych i uzyskiwanie kwalifikacji językowych, skierowane do osób dorosłych, które z własnej inicjatywy są zainteresowane nabyciem, uzupełnieniem lub podwyższeniem umiejętności, kompetencji lub kwalifikacji w powyższym zakresie;</w:t>
            </w:r>
          </w:p>
          <w:p w:rsidR="00F654C3" w:rsidRPr="003870BB" w:rsidRDefault="00F654C3" w:rsidP="00551D45">
            <w:pPr>
              <w:autoSpaceDE w:val="0"/>
              <w:autoSpaceDN w:val="0"/>
              <w:adjustRightInd w:val="0"/>
              <w:spacing w:line="240" w:lineRule="auto"/>
              <w:ind w:left="1050" w:right="-1" w:hanging="425"/>
              <w:rPr>
                <w:rFonts w:cs="Arial"/>
                <w:sz w:val="20"/>
                <w:szCs w:val="20"/>
              </w:rPr>
            </w:pPr>
            <w:r w:rsidRPr="003870BB">
              <w:rPr>
                <w:rFonts w:cs="Arial"/>
                <w:sz w:val="20"/>
                <w:szCs w:val="20"/>
              </w:rPr>
              <w:t>13b) programy walidacji i certyfikacji kompetencji uzyskanych poza projektem w zakresie TIK i języków obcych.</w:t>
            </w:r>
          </w:p>
          <w:p w:rsidR="00F654C3" w:rsidRPr="00211696" w:rsidRDefault="00F654C3" w:rsidP="00551D45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483"/>
              <w:jc w:val="left"/>
              <w:rPr>
                <w:rFonts w:cs="Arial"/>
                <w:b/>
                <w:bCs/>
                <w:i/>
                <w:iCs/>
                <w:sz w:val="23"/>
                <w:szCs w:val="23"/>
              </w:rPr>
            </w:pPr>
          </w:p>
          <w:p w:rsidR="00F654C3" w:rsidRDefault="00F654C3" w:rsidP="00551D45">
            <w:pPr>
              <w:spacing w:before="30" w:after="3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Z możliwości otrzymania wsparcia w ramach typów projektu 4, 5, 7, 8, 9a, 10a, 12 oraz 13 wyłączone są podmioty i osoby otrzymujące ten sam zakres wsparcia w odpowiednich działaniach w osiach głównych (decyduje tożsamość czasowa oraz tożsamość lokalizacji realizacji projektu).</w:t>
            </w:r>
          </w:p>
          <w:p w:rsidR="00F654C3" w:rsidRPr="00560C7F" w:rsidRDefault="00F654C3" w:rsidP="00551D45">
            <w:pPr>
              <w:spacing w:before="30" w:after="30" w:line="240" w:lineRule="auto"/>
              <w:rPr>
                <w:rFonts w:cs="Arial"/>
                <w:b/>
                <w:sz w:val="20"/>
                <w:szCs w:val="20"/>
              </w:rPr>
            </w:pPr>
            <w:r w:rsidRPr="008B43A3">
              <w:rPr>
                <w:rFonts w:cs="Arial"/>
                <w:sz w:val="20"/>
                <w:szCs w:val="20"/>
              </w:rPr>
              <w:t>Z uwagi na konieczność zachowania linii demarkacyjnej pomiędzy działaniami/</w:t>
            </w:r>
            <w:proofErr w:type="spellStart"/>
            <w:r w:rsidRPr="008B43A3">
              <w:rPr>
                <w:rFonts w:cs="Arial"/>
                <w:sz w:val="20"/>
                <w:szCs w:val="20"/>
              </w:rPr>
              <w:t>poddziałaniami</w:t>
            </w:r>
            <w:proofErr w:type="spellEnd"/>
            <w:r w:rsidRPr="008B43A3">
              <w:rPr>
                <w:rFonts w:cs="Arial"/>
                <w:sz w:val="20"/>
                <w:szCs w:val="20"/>
              </w:rPr>
              <w:t xml:space="preserve"> w osiach głównych a Działaniem 9.1</w:t>
            </w:r>
            <w:r>
              <w:rPr>
                <w:rFonts w:cs="Arial"/>
                <w:sz w:val="20"/>
                <w:szCs w:val="20"/>
              </w:rPr>
              <w:t>,</w:t>
            </w:r>
            <w:r w:rsidRPr="008B43A3">
              <w:rPr>
                <w:rFonts w:cs="Arial"/>
                <w:sz w:val="20"/>
                <w:szCs w:val="20"/>
              </w:rPr>
              <w:t xml:space="preserve"> warunkiem zakwalifikowania osoby jako uczestnika projektu jest złożenie oświadczenia o jednoczesnym niekorzystaniu z takich samych form wsparcia w ramach projektów realizowanych w osiach głównych.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lastRenderedPageBreak/>
              <w:t xml:space="preserve">Typ beneficjenta 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Default="00F654C3" w:rsidP="00551D45">
            <w:pPr>
              <w:spacing w:before="40" w:after="40" w:line="240" w:lineRule="auto"/>
              <w:rPr>
                <w:rFonts w:cs="Arial"/>
                <w:sz w:val="18"/>
                <w:szCs w:val="20"/>
              </w:rPr>
            </w:pPr>
            <w:r w:rsidRPr="00F1288B">
              <w:rPr>
                <w:rFonts w:cs="Arial"/>
                <w:color w:val="000000"/>
                <w:sz w:val="20"/>
                <w:szCs w:val="20"/>
              </w:rPr>
              <w:t>Lokalne Grupy Działania</w:t>
            </w:r>
            <w:r>
              <w:rPr>
                <w:rStyle w:val="Odwoanieprzypisudolnego"/>
                <w:color w:val="000000"/>
                <w:szCs w:val="20"/>
              </w:rPr>
              <w:footnoteReference w:id="23"/>
            </w:r>
            <w:r w:rsidRPr="00F1288B">
              <w:rPr>
                <w:rFonts w:cs="Arial"/>
                <w:color w:val="000000"/>
                <w:sz w:val="20"/>
                <w:szCs w:val="20"/>
              </w:rPr>
              <w:t xml:space="preserve"> oraz inne podmioty z obszaru realizacji LSR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lub realizujące projekty na obszarze LSR z wyłączeniem osób fizycznych (</w:t>
            </w:r>
            <w:r w:rsidRPr="003717EC">
              <w:rPr>
                <w:rFonts w:cs="Arial"/>
                <w:iCs/>
                <w:sz w:val="20"/>
                <w:szCs w:val="20"/>
                <w:lang w:eastAsia="en-US"/>
              </w:rPr>
              <w:t>nie dotyczy osób fizycznych prowadzących działalność gospodarczą lub oświatową na podstawie odrębnych przepisów)</w:t>
            </w:r>
            <w:r>
              <w:rPr>
                <w:rFonts w:cs="Arial"/>
                <w:color w:val="000000"/>
                <w:sz w:val="20"/>
                <w:szCs w:val="20"/>
              </w:rPr>
              <w:t>.</w:t>
            </w:r>
          </w:p>
          <w:p w:rsidR="00F654C3" w:rsidRPr="001E0253" w:rsidRDefault="00F654C3" w:rsidP="00551D45">
            <w:pPr>
              <w:spacing w:before="40" w:after="40" w:line="240" w:lineRule="auto"/>
              <w:rPr>
                <w:rFonts w:cs="Arial"/>
                <w:sz w:val="20"/>
                <w:szCs w:val="20"/>
              </w:rPr>
            </w:pPr>
            <w:r w:rsidRPr="00C26646">
              <w:rPr>
                <w:rFonts w:cs="Arial"/>
                <w:sz w:val="18"/>
                <w:szCs w:val="20"/>
              </w:rPr>
              <w:t xml:space="preserve">Forma prawna beneficjenta musi być zgodna z klasyfikacją form prawnych podmiotów gospodarki narodowej określonych w </w:t>
            </w:r>
            <w:r>
              <w:rPr>
                <w:rFonts w:cs="Arial"/>
                <w:sz w:val="18"/>
                <w:szCs w:val="20"/>
              </w:rPr>
              <w:t xml:space="preserve">§ 7 </w:t>
            </w:r>
            <w:r w:rsidRPr="00F015C4">
              <w:rPr>
                <w:rFonts w:cs="Arial"/>
                <w:sz w:val="18"/>
                <w:szCs w:val="18"/>
              </w:rPr>
              <w:t>Rozporządzeni</w:t>
            </w:r>
            <w:r>
              <w:rPr>
                <w:rFonts w:cs="Arial"/>
                <w:sz w:val="18"/>
                <w:szCs w:val="18"/>
              </w:rPr>
              <w:t>a</w:t>
            </w:r>
            <w:r w:rsidRPr="00F015C4">
              <w:rPr>
                <w:rFonts w:cs="Arial"/>
                <w:sz w:val="18"/>
                <w:szCs w:val="18"/>
              </w:rPr>
              <w:t xml:space="preserve"> Rady Ministrów z dnia 30 listopada 2015 r. w sprawie sposobu i metodologii prowadzenia i aktualizacji krajowego rejestru urzędowego podmiotów gospodarki narodowej, wzorów wniosków, ankiet i zaświadczeń (</w:t>
            </w:r>
            <w:proofErr w:type="spellStart"/>
            <w:r>
              <w:rPr>
                <w:rFonts w:cs="Arial"/>
                <w:sz w:val="18"/>
                <w:szCs w:val="18"/>
              </w:rPr>
              <w:t>Dz.U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. 2015 poz. 2009 z </w:t>
            </w:r>
            <w:proofErr w:type="spellStart"/>
            <w:r>
              <w:rPr>
                <w:rFonts w:cs="Arial"/>
                <w:sz w:val="18"/>
                <w:szCs w:val="18"/>
              </w:rPr>
              <w:t>późn</w:t>
            </w:r>
            <w:proofErr w:type="spellEnd"/>
            <w:r>
              <w:rPr>
                <w:rFonts w:cs="Arial"/>
                <w:sz w:val="18"/>
                <w:szCs w:val="18"/>
              </w:rPr>
              <w:t>. zm.</w:t>
            </w:r>
            <w:r w:rsidRPr="00F015C4">
              <w:rPr>
                <w:rFonts w:cs="Arial"/>
                <w:sz w:val="18"/>
                <w:szCs w:val="18"/>
              </w:rPr>
              <w:t>)</w:t>
            </w:r>
            <w:r w:rsidRPr="00C26646">
              <w:rPr>
                <w:rFonts w:cs="Arial"/>
                <w:sz w:val="18"/>
                <w:szCs w:val="20"/>
              </w:rPr>
              <w:t>.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 xml:space="preserve">Grupa docelowa/ ostateczni odbiorcy wsparcia 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8021E0" w:rsidRDefault="00F654C3" w:rsidP="00551D45">
            <w:pPr>
              <w:spacing w:before="40" w:after="4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8021E0">
              <w:rPr>
                <w:rFonts w:cs="Arial"/>
                <w:color w:val="000000"/>
                <w:sz w:val="20"/>
                <w:szCs w:val="20"/>
              </w:rPr>
              <w:t>Społeczność lokalna z obszaru objętego Lokalną Strategią Rozwoju (w przypadku osób fizycznych uczą się, pracują lub zamieszkują ona na obszarze danej LGD w rozumieniu przepisów Kodeksu Cywilnego, w przypadku innych podmiotów posiadają one jednostkę organizacyjną na obszarze danej LGD).</w:t>
            </w:r>
          </w:p>
          <w:p w:rsidR="00F654C3" w:rsidRPr="008021E0" w:rsidRDefault="00F654C3" w:rsidP="00551D45">
            <w:pPr>
              <w:spacing w:before="40" w:after="40" w:line="240" w:lineRule="auto"/>
              <w:rPr>
                <w:rFonts w:cs="Arial"/>
                <w:color w:val="000000"/>
                <w:sz w:val="20"/>
                <w:szCs w:val="20"/>
              </w:rPr>
            </w:pPr>
          </w:p>
          <w:p w:rsidR="00F654C3" w:rsidRPr="003D0430" w:rsidRDefault="00F654C3" w:rsidP="00551D45">
            <w:pPr>
              <w:spacing w:before="40" w:after="4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8021E0">
              <w:rPr>
                <w:rFonts w:cs="Arial"/>
                <w:color w:val="000000"/>
                <w:sz w:val="20"/>
                <w:szCs w:val="20"/>
              </w:rPr>
              <w:t>Typ projektu 1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: </w:t>
            </w:r>
            <w:r w:rsidRPr="008021E0">
              <w:rPr>
                <w:rFonts w:cs="Arial"/>
                <w:color w:val="000000"/>
                <w:sz w:val="20"/>
                <w:szCs w:val="20"/>
              </w:rPr>
              <w:t>Ostatecznymi odbiorcami wsparcia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są </w:t>
            </w:r>
            <w:r>
              <w:rPr>
                <w:rFonts w:cs="Arial"/>
                <w:sz w:val="20"/>
                <w:szCs w:val="20"/>
              </w:rPr>
              <w:t>o</w:t>
            </w:r>
            <w:r w:rsidRPr="003D0430">
              <w:rPr>
                <w:rFonts w:cs="Arial"/>
                <w:sz w:val="20"/>
                <w:szCs w:val="20"/>
              </w:rPr>
              <w:t>soby bierne zawodowo od 30 roku życia należące co najmniej do jednej z poniższych grup: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6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osoby w wieku 50 lat i więcej.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6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kobiety,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6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 xml:space="preserve">osoby z </w:t>
            </w:r>
            <w:proofErr w:type="spellStart"/>
            <w:r w:rsidRPr="0051038C">
              <w:rPr>
                <w:rFonts w:cs="Arial"/>
                <w:sz w:val="20"/>
                <w:szCs w:val="20"/>
              </w:rPr>
              <w:t>niepełnosprawnościami</w:t>
            </w:r>
            <w:proofErr w:type="spellEnd"/>
            <w:r w:rsidRPr="0051038C">
              <w:rPr>
                <w:rFonts w:cs="Arial"/>
                <w:sz w:val="20"/>
                <w:szCs w:val="20"/>
              </w:rPr>
              <w:t>,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6"/>
              </w:numPr>
              <w:spacing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osoby o niskich kwalifikacjach.</w:t>
            </w:r>
          </w:p>
          <w:p w:rsidR="00F654C3" w:rsidRDefault="00F654C3" w:rsidP="00551D45">
            <w:pPr>
              <w:spacing w:before="40" w:after="40" w:line="240" w:lineRule="auto"/>
              <w:rPr>
                <w:rFonts w:cs="Arial"/>
                <w:color w:val="000000"/>
                <w:sz w:val="20"/>
                <w:szCs w:val="20"/>
              </w:rPr>
            </w:pPr>
          </w:p>
          <w:p w:rsidR="00F654C3" w:rsidRPr="008021E0" w:rsidRDefault="00F654C3" w:rsidP="00551D45">
            <w:pPr>
              <w:spacing w:before="40" w:after="4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8021E0">
              <w:rPr>
                <w:rFonts w:cs="Arial"/>
                <w:color w:val="000000"/>
                <w:sz w:val="20"/>
                <w:szCs w:val="20"/>
              </w:rPr>
              <w:t xml:space="preserve">Typ projektu </w:t>
            </w:r>
            <w:r>
              <w:rPr>
                <w:rFonts w:cs="Arial"/>
                <w:color w:val="000000"/>
                <w:sz w:val="20"/>
                <w:szCs w:val="20"/>
              </w:rPr>
              <w:t>2-</w:t>
            </w:r>
            <w:r w:rsidRPr="008021E0">
              <w:rPr>
                <w:rFonts w:cs="Arial"/>
                <w:color w:val="000000"/>
                <w:sz w:val="20"/>
                <w:szCs w:val="20"/>
              </w:rPr>
              <w:t>5</w:t>
            </w:r>
            <w:r>
              <w:rPr>
                <w:rFonts w:cs="Arial"/>
                <w:color w:val="000000"/>
                <w:sz w:val="20"/>
                <w:szCs w:val="20"/>
              </w:rPr>
              <w:t>,</w:t>
            </w:r>
            <w:r w:rsidRPr="008021E0">
              <w:rPr>
                <w:rFonts w:cs="Arial"/>
                <w:color w:val="000000"/>
                <w:sz w:val="20"/>
                <w:szCs w:val="20"/>
              </w:rPr>
              <w:t xml:space="preserve"> 7-10</w:t>
            </w:r>
            <w:r>
              <w:rPr>
                <w:rFonts w:cs="Arial"/>
                <w:color w:val="000000"/>
                <w:sz w:val="20"/>
                <w:szCs w:val="20"/>
              </w:rPr>
              <w:t>, 12-13</w:t>
            </w:r>
            <w:r w:rsidRPr="008021E0">
              <w:rPr>
                <w:rFonts w:cs="Arial"/>
                <w:color w:val="000000"/>
                <w:sz w:val="20"/>
                <w:szCs w:val="20"/>
              </w:rPr>
              <w:t>: Ostatecznymi odbiorcami wsparcia</w:t>
            </w:r>
          </w:p>
          <w:p w:rsidR="00F654C3" w:rsidRPr="008021E0" w:rsidRDefault="00F654C3" w:rsidP="00551D45">
            <w:pPr>
              <w:spacing w:before="40" w:after="4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8021E0">
              <w:rPr>
                <w:rFonts w:cs="Arial"/>
                <w:color w:val="000000"/>
                <w:sz w:val="20"/>
                <w:szCs w:val="20"/>
              </w:rPr>
              <w:t xml:space="preserve">w poszczególnych obszarach (jeśli dotyczy) są grupy docelowe wskazane w Osi priorytetowej II, III lub VII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(z uwzględnieniem wskazanych tam limitów) </w:t>
            </w:r>
            <w:r w:rsidRPr="008021E0">
              <w:rPr>
                <w:rFonts w:cs="Arial"/>
                <w:color w:val="000000"/>
                <w:sz w:val="20"/>
                <w:szCs w:val="20"/>
              </w:rPr>
              <w:t>i jednocześnie z obszaru objętego Lokalną Strategią Rozwoju (w przypadku osób fizycznych uczą się, pracują lub zamieszkują ona na obszarze danej LGD w rozumieniu przepisów Kodeksu Cywilnego, w przypadku innych podmiotów posiadają one jednostkę organizacyjną na obszarze danej LGD).</w:t>
            </w:r>
          </w:p>
          <w:p w:rsidR="00F654C3" w:rsidRPr="008021E0" w:rsidRDefault="00F654C3" w:rsidP="00551D45">
            <w:pPr>
              <w:spacing w:before="40" w:after="40" w:line="240" w:lineRule="auto"/>
              <w:rPr>
                <w:rFonts w:cs="Arial"/>
                <w:color w:val="000000"/>
                <w:sz w:val="20"/>
                <w:szCs w:val="20"/>
              </w:rPr>
            </w:pPr>
          </w:p>
          <w:p w:rsidR="00F654C3" w:rsidRPr="008021E0" w:rsidRDefault="00F654C3" w:rsidP="00551D45">
            <w:pPr>
              <w:spacing w:before="40" w:after="4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8021E0">
              <w:rPr>
                <w:rFonts w:cs="Arial"/>
                <w:color w:val="000000"/>
                <w:sz w:val="20"/>
                <w:szCs w:val="20"/>
              </w:rPr>
              <w:t>Typ projektu 6</w:t>
            </w:r>
            <w:r>
              <w:rPr>
                <w:rFonts w:cs="Arial"/>
                <w:color w:val="000000"/>
                <w:sz w:val="20"/>
                <w:szCs w:val="20"/>
              </w:rPr>
              <w:t>, 12</w:t>
            </w:r>
            <w:r w:rsidRPr="008021E0">
              <w:rPr>
                <w:rFonts w:cs="Arial"/>
                <w:color w:val="000000"/>
                <w:sz w:val="20"/>
                <w:szCs w:val="20"/>
              </w:rPr>
              <w:t>: Środowisko zagrożone ubóstwem lub wykluczeniem społecznym</w:t>
            </w:r>
            <w:r>
              <w:rPr>
                <w:rStyle w:val="Odwoanieprzypisudolnego"/>
                <w:color w:val="000000"/>
                <w:szCs w:val="20"/>
              </w:rPr>
              <w:footnoteReference w:id="24"/>
            </w:r>
            <w:r w:rsidRPr="008021E0">
              <w:rPr>
                <w:rFonts w:cs="Arial"/>
                <w:color w:val="000000"/>
                <w:sz w:val="20"/>
                <w:szCs w:val="20"/>
              </w:rPr>
              <w:t xml:space="preserve"> z obszaru objętego Lokalną Strategią Rozwoju (w przypadku osób fizycznych uczą się, pracują lub zamieszkują ona na obszarze danej LGD w rozumieniu przepisów Kodeksu Cywilnego, w przypadku innych podmiotów posiadają one jednostkę organizacyjną na obszarze danej LGD). </w:t>
            </w:r>
          </w:p>
          <w:p w:rsidR="00F654C3" w:rsidRPr="008021E0" w:rsidRDefault="00F654C3" w:rsidP="00551D45">
            <w:pPr>
              <w:spacing w:before="40" w:after="40" w:line="240" w:lineRule="auto"/>
              <w:rPr>
                <w:rFonts w:cs="Arial"/>
                <w:color w:val="000000"/>
                <w:sz w:val="20"/>
                <w:szCs w:val="20"/>
              </w:rPr>
            </w:pPr>
          </w:p>
          <w:p w:rsidR="00F654C3" w:rsidRPr="008021E0" w:rsidRDefault="00F654C3" w:rsidP="00551D45">
            <w:pPr>
              <w:spacing w:before="40" w:after="4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8021E0">
              <w:rPr>
                <w:rFonts w:cs="Arial"/>
                <w:color w:val="000000"/>
                <w:sz w:val="20"/>
                <w:szCs w:val="20"/>
              </w:rPr>
              <w:t xml:space="preserve">Typ projektu 11: </w:t>
            </w:r>
          </w:p>
          <w:p w:rsidR="00F654C3" w:rsidRPr="008021E0" w:rsidRDefault="00F654C3" w:rsidP="00551D45">
            <w:pPr>
              <w:spacing w:before="40" w:after="4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8021E0">
              <w:rPr>
                <w:rFonts w:cs="Arial"/>
                <w:color w:val="000000"/>
                <w:sz w:val="20"/>
                <w:szCs w:val="20"/>
              </w:rPr>
              <w:t>- Społeczność lokalna z obszaru objętego Lokalną Strategią Rozwoju (w przypadku osób fizycznych uczą się, pracują lub zamieszkują ona na obszarze danej LGD w rozumieniu przepisów Kodeksu Cywilnego, w przypadku innych podmiotów posiadają one jednostkę organizacyjną na obszarze danej LGD);</w:t>
            </w:r>
          </w:p>
          <w:p w:rsidR="00F654C3" w:rsidRPr="008021E0" w:rsidRDefault="00F654C3" w:rsidP="00551D45">
            <w:pPr>
              <w:spacing w:before="40" w:after="4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8021E0">
              <w:rPr>
                <w:rFonts w:cs="Arial"/>
                <w:color w:val="000000"/>
                <w:sz w:val="20"/>
                <w:szCs w:val="20"/>
              </w:rPr>
              <w:t>-  Podmioty deklarujące/realizujące wsparcie na obszarze LSR;</w:t>
            </w:r>
          </w:p>
          <w:p w:rsidR="00F654C3" w:rsidRPr="00EE3C43" w:rsidRDefault="00F654C3" w:rsidP="00551D45">
            <w:pPr>
              <w:spacing w:before="40" w:after="40" w:line="240" w:lineRule="auto"/>
            </w:pPr>
            <w:r w:rsidRPr="008021E0">
              <w:rPr>
                <w:rFonts w:cs="Arial"/>
                <w:color w:val="000000"/>
                <w:sz w:val="20"/>
                <w:szCs w:val="20"/>
              </w:rPr>
              <w:t xml:space="preserve">- Pracownicy Biura LGD, Członkowie organów stowarzyszenia LGD (zarząd </w:t>
            </w:r>
            <w:proofErr w:type="spellStart"/>
            <w:r w:rsidRPr="008021E0">
              <w:rPr>
                <w:rFonts w:cs="Arial"/>
                <w:color w:val="000000"/>
                <w:sz w:val="20"/>
                <w:szCs w:val="20"/>
              </w:rPr>
              <w:t>lgd</w:t>
            </w:r>
            <w:proofErr w:type="spellEnd"/>
            <w:r w:rsidRPr="008021E0">
              <w:rPr>
                <w:rFonts w:cs="Arial"/>
                <w:color w:val="000000"/>
                <w:sz w:val="20"/>
                <w:szCs w:val="20"/>
              </w:rPr>
              <w:t xml:space="preserve">, organ kontroli wewnętrznej LGD, rada LGD).   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lastRenderedPageBreak/>
              <w:t>Instytucja pośrednicząca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D775A6">
              <w:rPr>
                <w:rFonts w:cs="Arial"/>
                <w:sz w:val="20"/>
                <w:szCs w:val="20"/>
              </w:rPr>
              <w:t>Nie dotyczy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Instytucja wdrażająca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D775A6">
              <w:rPr>
                <w:rFonts w:cs="Arial"/>
                <w:sz w:val="20"/>
                <w:szCs w:val="20"/>
              </w:rPr>
              <w:t>Nie dotyczy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 xml:space="preserve">Kategoria(e) regionu(ów) </w:t>
            </w:r>
            <w:r w:rsidRPr="001E0253">
              <w:rPr>
                <w:rFonts w:cs="Arial"/>
                <w:sz w:val="20"/>
                <w:szCs w:val="20"/>
              </w:rPr>
              <w:br/>
              <w:t xml:space="preserve">wraz z przypisaniem </w:t>
            </w:r>
            <w:r w:rsidRPr="001E0253">
              <w:rPr>
                <w:rFonts w:cs="Arial"/>
                <w:sz w:val="20"/>
                <w:szCs w:val="20"/>
              </w:rPr>
              <w:br/>
              <w:t>kwot UE (EUR)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 xml:space="preserve"> 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Region słabiej rozwinięty – </w:t>
            </w:r>
            <w:r w:rsidRPr="004B701E">
              <w:rPr>
                <w:rFonts w:cs="Arial"/>
                <w:sz w:val="20"/>
                <w:szCs w:val="20"/>
              </w:rPr>
              <w:t>26 881 070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 xml:space="preserve">Mechanizmy powiązania interwencji z innymi działaniami/ </w:t>
            </w:r>
            <w:proofErr w:type="spellStart"/>
            <w:r w:rsidRPr="001E0253">
              <w:rPr>
                <w:rFonts w:cs="Arial"/>
                <w:sz w:val="20"/>
                <w:szCs w:val="20"/>
              </w:rPr>
              <w:t>poddziałaniami</w:t>
            </w:r>
            <w:proofErr w:type="spellEnd"/>
            <w:r w:rsidRPr="001E0253">
              <w:rPr>
                <w:rFonts w:cs="Arial"/>
                <w:sz w:val="20"/>
                <w:szCs w:val="20"/>
              </w:rPr>
              <w:t xml:space="preserve"> w ramach PO lub z innymi PO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120" w:line="240" w:lineRule="auto"/>
              <w:rPr>
                <w:rFonts w:cs="Arial"/>
                <w:sz w:val="20"/>
                <w:szCs w:val="20"/>
              </w:rPr>
            </w:pPr>
            <w:r w:rsidRPr="007D5B1F">
              <w:rPr>
                <w:rFonts w:cs="Arial"/>
                <w:sz w:val="20"/>
                <w:szCs w:val="20"/>
              </w:rPr>
              <w:t>Realizacja działa</w:t>
            </w:r>
            <w:r>
              <w:rPr>
                <w:rFonts w:cs="Arial"/>
                <w:sz w:val="20"/>
                <w:szCs w:val="20"/>
              </w:rPr>
              <w:t xml:space="preserve">nia 9.1 </w:t>
            </w:r>
            <w:r w:rsidRPr="007D5B1F">
              <w:rPr>
                <w:rFonts w:cs="Arial"/>
                <w:sz w:val="20"/>
                <w:szCs w:val="20"/>
              </w:rPr>
              <w:t>będzie wzmacniała realizację celu postawionego w Osi VIII</w:t>
            </w:r>
            <w:r>
              <w:rPr>
                <w:rFonts w:cs="Arial"/>
                <w:sz w:val="20"/>
                <w:szCs w:val="20"/>
              </w:rPr>
              <w:t xml:space="preserve"> (</w:t>
            </w:r>
            <w:r w:rsidRPr="007D5B1F">
              <w:rPr>
                <w:rFonts w:cs="Arial"/>
                <w:sz w:val="20"/>
                <w:szCs w:val="20"/>
              </w:rPr>
              <w:t>PI 9d</w:t>
            </w:r>
            <w:r>
              <w:rPr>
                <w:rFonts w:cs="Arial"/>
                <w:sz w:val="20"/>
                <w:szCs w:val="20"/>
              </w:rPr>
              <w:t>) w Działaniu 8.6</w:t>
            </w:r>
            <w:r w:rsidRPr="007D5B1F">
              <w:rPr>
                <w:rFonts w:cs="Arial"/>
                <w:sz w:val="20"/>
                <w:szCs w:val="20"/>
              </w:rPr>
              <w:t>, a wspólnym efektem skoordynowanych działań z obu funduszy: EFS i EFRR będzie konwergencja poziomu</w:t>
            </w:r>
            <w:r>
              <w:rPr>
                <w:rFonts w:cs="Arial"/>
                <w:sz w:val="20"/>
                <w:szCs w:val="20"/>
              </w:rPr>
              <w:t xml:space="preserve"> rozwoju społecznego wyrażona w </w:t>
            </w:r>
            <w:r w:rsidRPr="007D5B1F">
              <w:rPr>
                <w:rFonts w:cs="Arial"/>
                <w:sz w:val="20"/>
                <w:szCs w:val="20"/>
              </w:rPr>
              <w:t xml:space="preserve">zmniejszeniu </w:t>
            </w:r>
            <w:proofErr w:type="spellStart"/>
            <w:r w:rsidRPr="007D5B1F">
              <w:rPr>
                <w:rFonts w:cs="Arial"/>
                <w:sz w:val="20"/>
                <w:szCs w:val="20"/>
              </w:rPr>
              <w:t>wewnątrzregionalnych</w:t>
            </w:r>
            <w:proofErr w:type="spellEnd"/>
            <w:r w:rsidRPr="007D5B1F">
              <w:rPr>
                <w:rFonts w:cs="Arial"/>
                <w:sz w:val="20"/>
                <w:szCs w:val="20"/>
              </w:rPr>
              <w:t xml:space="preserve"> dysproporcji LHDI. Wybór zintegrowanych i wielosektorowych lokalnych strategii rozwoju do realizacji pozwoli na skoordynowanie i</w:t>
            </w:r>
            <w:r>
              <w:rPr>
                <w:rFonts w:cs="Arial"/>
                <w:sz w:val="20"/>
                <w:szCs w:val="20"/>
              </w:rPr>
              <w:t> </w:t>
            </w:r>
            <w:r w:rsidRPr="007D5B1F">
              <w:rPr>
                <w:rFonts w:cs="Arial"/>
                <w:sz w:val="20"/>
                <w:szCs w:val="20"/>
              </w:rPr>
              <w:t>uzyskanie spójności pomiędzy interwencją w ramach różnych funduszy</w:t>
            </w:r>
            <w:r>
              <w:rPr>
                <w:rFonts w:cs="Arial"/>
                <w:sz w:val="20"/>
                <w:szCs w:val="20"/>
              </w:rPr>
              <w:t xml:space="preserve"> oraz uzyskanie</w:t>
            </w:r>
            <w:r w:rsidRPr="007D5B1F">
              <w:rPr>
                <w:rFonts w:cs="Arial"/>
                <w:sz w:val="20"/>
                <w:szCs w:val="20"/>
              </w:rPr>
              <w:t xml:space="preserve"> dodatkow</w:t>
            </w:r>
            <w:r>
              <w:rPr>
                <w:rFonts w:cs="Arial"/>
                <w:sz w:val="20"/>
                <w:szCs w:val="20"/>
              </w:rPr>
              <w:t>ych</w:t>
            </w:r>
            <w:r w:rsidRPr="007D5B1F">
              <w:rPr>
                <w:rFonts w:cs="Arial"/>
                <w:sz w:val="20"/>
                <w:szCs w:val="20"/>
              </w:rPr>
              <w:t xml:space="preserve"> korzyści dla </w:t>
            </w:r>
            <w:r w:rsidRPr="007D5B1F">
              <w:rPr>
                <w:rFonts w:cs="Arial"/>
                <w:sz w:val="20"/>
                <w:szCs w:val="20"/>
              </w:rPr>
              <w:lastRenderedPageBreak/>
              <w:t>danego terytorium wynikając</w:t>
            </w:r>
            <w:r>
              <w:rPr>
                <w:rFonts w:cs="Arial"/>
                <w:sz w:val="20"/>
                <w:szCs w:val="20"/>
              </w:rPr>
              <w:t>ych</w:t>
            </w:r>
            <w:r w:rsidRPr="007D5B1F">
              <w:rPr>
                <w:rFonts w:cs="Arial"/>
                <w:sz w:val="20"/>
                <w:szCs w:val="20"/>
              </w:rPr>
              <w:t xml:space="preserve"> z efektu s</w:t>
            </w:r>
            <w:r>
              <w:rPr>
                <w:rFonts w:cs="Arial"/>
                <w:sz w:val="20"/>
                <w:szCs w:val="20"/>
              </w:rPr>
              <w:t>ynergii. Koordynacja wsparcia z </w:t>
            </w:r>
            <w:r w:rsidRPr="007D5B1F">
              <w:rPr>
                <w:rFonts w:cs="Arial"/>
                <w:sz w:val="20"/>
                <w:szCs w:val="20"/>
              </w:rPr>
              <w:t>funduszy</w:t>
            </w:r>
            <w:r>
              <w:rPr>
                <w:rFonts w:cs="Arial"/>
                <w:sz w:val="20"/>
                <w:szCs w:val="20"/>
              </w:rPr>
              <w:t>,</w:t>
            </w:r>
            <w:r w:rsidRPr="007D5B1F">
              <w:rPr>
                <w:rFonts w:cs="Arial"/>
                <w:sz w:val="20"/>
                <w:szCs w:val="20"/>
              </w:rPr>
              <w:t xml:space="preserve"> w ramach których realizowany będzie RLKS (w tym EFS i EFRR) zostanie zapewniona poprzez dokonanie wyboru Lokalnych Grup Działania do realizacji Lokalnych Strategii Rozwoju</w:t>
            </w:r>
            <w:r>
              <w:rPr>
                <w:rFonts w:cs="Arial"/>
                <w:sz w:val="20"/>
                <w:szCs w:val="20"/>
              </w:rPr>
              <w:t xml:space="preserve"> (LSR)</w:t>
            </w:r>
            <w:r w:rsidRPr="007D5B1F">
              <w:rPr>
                <w:rFonts w:cs="Arial"/>
                <w:sz w:val="20"/>
                <w:szCs w:val="20"/>
              </w:rPr>
              <w:t xml:space="preserve"> w</w:t>
            </w:r>
            <w:r>
              <w:rPr>
                <w:rFonts w:cs="Arial"/>
                <w:sz w:val="20"/>
                <w:szCs w:val="20"/>
              </w:rPr>
              <w:t> </w:t>
            </w:r>
            <w:r w:rsidRPr="007D5B1F">
              <w:rPr>
                <w:rFonts w:cs="Arial"/>
                <w:sz w:val="20"/>
                <w:szCs w:val="20"/>
              </w:rPr>
              <w:t xml:space="preserve">oparciu o kryteria wyboru wspólne dla wszystkich funduszy przez </w:t>
            </w:r>
            <w:r w:rsidRPr="00595A41">
              <w:rPr>
                <w:rFonts w:cs="Arial"/>
                <w:sz w:val="20"/>
                <w:szCs w:val="20"/>
              </w:rPr>
              <w:t>Komisję do spraw wyboru Strategii Rozwoju Lokalnego Kierowanego przez Społeczność</w:t>
            </w:r>
            <w:r w:rsidRPr="007D5B1F">
              <w:rPr>
                <w:rFonts w:cs="Arial"/>
                <w:sz w:val="20"/>
                <w:szCs w:val="20"/>
              </w:rPr>
              <w:t>, w skład którego wchodzić będą przedstawiciele IZ RPOWP 2014-2020, instytucji wdrażających programy PROW 2014-2020 i PO RYBY 2014-2020.</w:t>
            </w:r>
          </w:p>
        </w:tc>
      </w:tr>
      <w:tr w:rsidR="00F654C3" w:rsidRPr="001E0253" w:rsidTr="00551D45">
        <w:trPr>
          <w:trHeight w:val="258"/>
        </w:trPr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lastRenderedPageBreak/>
              <w:t>Instrumenty terytorialne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843176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843176">
              <w:rPr>
                <w:rFonts w:cs="Arial"/>
                <w:sz w:val="20"/>
                <w:szCs w:val="20"/>
              </w:rPr>
              <w:t>Rozwój Lokalny Kierowany przez Społeczność (RLKS)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 xml:space="preserve">Tryb(y) wyboru projektów </w:t>
            </w:r>
            <w:r w:rsidRPr="001E0253">
              <w:rPr>
                <w:rFonts w:cs="Arial"/>
                <w:sz w:val="20"/>
                <w:szCs w:val="20"/>
              </w:rPr>
              <w:br/>
              <w:t xml:space="preserve">oraz wskazanie podmiotu odpowiedzialnego za nabór i ocenę wniosków oraz przyjmowanie protestów 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Default="00F654C3" w:rsidP="00551D45">
            <w:pPr>
              <w:spacing w:before="40" w:after="40" w:line="240" w:lineRule="auto"/>
              <w:rPr>
                <w:rFonts w:cs="Arial"/>
                <w:sz w:val="20"/>
                <w:szCs w:val="20"/>
              </w:rPr>
            </w:pPr>
            <w:r w:rsidRPr="00843176">
              <w:rPr>
                <w:rFonts w:cs="Arial"/>
                <w:sz w:val="20"/>
                <w:szCs w:val="20"/>
              </w:rPr>
              <w:t xml:space="preserve">W </w:t>
            </w:r>
            <w:r>
              <w:rPr>
                <w:rFonts w:cs="Arial"/>
                <w:sz w:val="20"/>
                <w:szCs w:val="20"/>
              </w:rPr>
              <w:t xml:space="preserve">ramach RPOWP </w:t>
            </w:r>
            <w:r w:rsidRPr="00843176">
              <w:rPr>
                <w:rFonts w:cs="Arial"/>
                <w:sz w:val="20"/>
                <w:szCs w:val="20"/>
              </w:rPr>
              <w:t>wsparci</w:t>
            </w:r>
            <w:r>
              <w:rPr>
                <w:rFonts w:cs="Arial"/>
                <w:sz w:val="20"/>
                <w:szCs w:val="20"/>
              </w:rPr>
              <w:t>u podlegają operacje</w:t>
            </w:r>
            <w:r w:rsidRPr="00843176">
              <w:rPr>
                <w:rFonts w:cs="Arial"/>
                <w:sz w:val="20"/>
                <w:szCs w:val="20"/>
              </w:rPr>
              <w:t>, o którym mowa w art. 35 ust.1 lit. b rozporządzenia nr 1303/2013</w:t>
            </w:r>
            <w:r>
              <w:rPr>
                <w:rFonts w:cs="Arial"/>
                <w:sz w:val="20"/>
                <w:szCs w:val="20"/>
              </w:rPr>
              <w:t>: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5"/>
              </w:numPr>
              <w:spacing w:before="40" w:after="40"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b/>
                <w:sz w:val="20"/>
                <w:szCs w:val="20"/>
              </w:rPr>
              <w:t>operacje własne LGD</w:t>
            </w:r>
            <w:r w:rsidRPr="0051038C">
              <w:rPr>
                <w:rFonts w:cs="Arial"/>
                <w:sz w:val="20"/>
                <w:szCs w:val="20"/>
              </w:rPr>
              <w:t xml:space="preserve"> – wsparcie może być udzielone pod warunkiem, że nikt inny uprawniony do wsparcia, w terminie 30 dni od dnia zamieszczenia przez LGD na jej stronie internetowej informacji o planowanej realizacji operacji własnej, nie zgłosił LGD zamiaru realizacji takiej operacji;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5"/>
              </w:numPr>
              <w:spacing w:before="40" w:after="40"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b/>
                <w:sz w:val="20"/>
                <w:szCs w:val="20"/>
              </w:rPr>
              <w:t>projekty grantowe</w:t>
            </w:r>
            <w:r w:rsidRPr="0051038C">
              <w:rPr>
                <w:rFonts w:cs="Arial"/>
                <w:sz w:val="20"/>
                <w:szCs w:val="20"/>
              </w:rPr>
              <w:t xml:space="preserve"> – podmiotem odpowiedzialnym za wybór </w:t>
            </w:r>
            <w:proofErr w:type="spellStart"/>
            <w:r w:rsidRPr="0051038C">
              <w:rPr>
                <w:rFonts w:cs="Arial"/>
                <w:sz w:val="20"/>
                <w:szCs w:val="20"/>
              </w:rPr>
              <w:t>grantobiorców</w:t>
            </w:r>
            <w:proofErr w:type="spellEnd"/>
            <w:r w:rsidRPr="0051038C">
              <w:rPr>
                <w:rFonts w:cs="Arial"/>
                <w:sz w:val="20"/>
                <w:szCs w:val="20"/>
              </w:rPr>
              <w:t xml:space="preserve"> i udzielanie grantów jest LGD, będąca beneficjentem projektu grantowego (zgodnie z art. 14 ust. 5 ustawy RLKS);</w:t>
            </w:r>
          </w:p>
          <w:p w:rsidR="00F654C3" w:rsidRPr="0051038C" w:rsidRDefault="00F654C3" w:rsidP="00F654C3">
            <w:pPr>
              <w:pStyle w:val="Akapitzlist"/>
              <w:numPr>
                <w:ilvl w:val="0"/>
                <w:numId w:val="15"/>
              </w:numPr>
              <w:spacing w:before="40" w:after="40" w:line="240" w:lineRule="auto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 xml:space="preserve">pozostałe projekty realizowane przez podmioty inne niż LGD – wybierane w trybie konkursowym. </w:t>
            </w:r>
            <w:r w:rsidRPr="0051038C">
              <w:rPr>
                <w:rFonts w:cs="Arial"/>
                <w:sz w:val="20"/>
                <w:szCs w:val="20"/>
              </w:rPr>
              <w:br/>
              <w:t xml:space="preserve">Podmiotem odpowiedzialnym za ogłoszenie naboru jest LGD, po uzgodnieniu terminu jego ogłoszenia z Zarządem Województwa Podlaskiego. </w:t>
            </w:r>
          </w:p>
          <w:p w:rsidR="00F654C3" w:rsidRPr="0051038C" w:rsidRDefault="00F654C3" w:rsidP="00551D45">
            <w:pPr>
              <w:pStyle w:val="Akapitzlist"/>
              <w:spacing w:before="40" w:after="40" w:line="240" w:lineRule="auto"/>
              <w:ind w:left="360"/>
              <w:rPr>
                <w:rFonts w:cs="Arial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>Wnioski składane bezpośrednio do LGD są oceniane w zakresie zgodności operacji z LSR przez organ decyzyjny LGD, do którego należy również wybór operacji i ustalenie kwoty wsparcia. Protest od decyzji organu decyzyjnego LGD wnoszony jest za pośrednictwem LGD, a rozpatrywany przez Departament Rozwoju Obszarów Wiejskich UMWP</w:t>
            </w:r>
            <w:r w:rsidRPr="0051038C">
              <w:rPr>
                <w:rFonts w:cs="Arial"/>
                <w:szCs w:val="20"/>
              </w:rPr>
              <w:t>.</w:t>
            </w:r>
          </w:p>
          <w:p w:rsidR="00F654C3" w:rsidRPr="004E3895" w:rsidRDefault="00F654C3" w:rsidP="00551D45">
            <w:pPr>
              <w:spacing w:before="40" w:after="40" w:line="240" w:lineRule="auto"/>
              <w:ind w:left="360"/>
              <w:rPr>
                <w:rFonts w:cs="Arial"/>
                <w:sz w:val="20"/>
                <w:szCs w:val="20"/>
              </w:rPr>
            </w:pPr>
            <w:r w:rsidRPr="004E3895">
              <w:rPr>
                <w:rFonts w:cs="Arial"/>
                <w:sz w:val="20"/>
                <w:szCs w:val="20"/>
              </w:rPr>
              <w:t xml:space="preserve">Za </w:t>
            </w:r>
            <w:r>
              <w:rPr>
                <w:rFonts w:cs="Arial"/>
                <w:sz w:val="20"/>
                <w:szCs w:val="20"/>
              </w:rPr>
              <w:t>weryfikację</w:t>
            </w:r>
            <w:r w:rsidRPr="004E3895">
              <w:rPr>
                <w:rFonts w:cs="Arial"/>
                <w:sz w:val="20"/>
                <w:szCs w:val="20"/>
              </w:rPr>
              <w:t xml:space="preserve"> spełnienia warunków udzielenia wsparcia, a także przyjmowanie i</w:t>
            </w:r>
            <w:r>
              <w:rPr>
                <w:rFonts w:cs="Arial"/>
                <w:sz w:val="20"/>
                <w:szCs w:val="20"/>
              </w:rPr>
              <w:t> </w:t>
            </w:r>
            <w:r w:rsidRPr="004E3895">
              <w:rPr>
                <w:rFonts w:cs="Arial"/>
                <w:sz w:val="20"/>
                <w:szCs w:val="20"/>
              </w:rPr>
              <w:t>rozpatrywanie protestów dotycząc</w:t>
            </w:r>
            <w:r>
              <w:rPr>
                <w:rFonts w:cs="Arial"/>
                <w:sz w:val="20"/>
                <w:szCs w:val="20"/>
              </w:rPr>
              <w:t>ych</w:t>
            </w:r>
            <w:r w:rsidRPr="004E3895">
              <w:rPr>
                <w:rFonts w:cs="Arial"/>
                <w:sz w:val="20"/>
                <w:szCs w:val="20"/>
              </w:rPr>
              <w:t xml:space="preserve"> tej oceny</w:t>
            </w:r>
            <w:r>
              <w:rPr>
                <w:rFonts w:cs="Arial"/>
                <w:sz w:val="20"/>
                <w:szCs w:val="20"/>
              </w:rPr>
              <w:t>,</w:t>
            </w:r>
            <w:r w:rsidRPr="004E3895">
              <w:rPr>
                <w:rFonts w:cs="Arial"/>
                <w:sz w:val="20"/>
                <w:szCs w:val="20"/>
              </w:rPr>
              <w:t xml:space="preserve"> odpowiedzialna jest IZ RPO</w:t>
            </w:r>
            <w:r>
              <w:rPr>
                <w:rFonts w:cs="Arial"/>
                <w:sz w:val="20"/>
                <w:szCs w:val="20"/>
              </w:rPr>
              <w:t>WP</w:t>
            </w:r>
            <w:r w:rsidRPr="004E3895">
              <w:rPr>
                <w:rFonts w:cs="Arial"/>
                <w:sz w:val="20"/>
                <w:szCs w:val="20"/>
              </w:rPr>
              <w:t>.</w:t>
            </w:r>
          </w:p>
        </w:tc>
      </w:tr>
      <w:tr w:rsidR="00F654C3" w:rsidRPr="001E0253" w:rsidDel="00FE3C38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Limity i ograniczenia w realizacji projektów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51038C" w:rsidDel="00FE3C38" w:rsidRDefault="00F654C3" w:rsidP="00551D45">
            <w:pPr>
              <w:pStyle w:val="Akapitzlist"/>
              <w:spacing w:line="240" w:lineRule="auto"/>
              <w:ind w:left="0"/>
              <w:rPr>
                <w:rFonts w:cs="Arial"/>
                <w:sz w:val="20"/>
                <w:szCs w:val="20"/>
              </w:rPr>
            </w:pPr>
            <w:r w:rsidRPr="0051038C">
              <w:rPr>
                <w:rFonts w:cs="Arial"/>
                <w:sz w:val="20"/>
                <w:szCs w:val="20"/>
              </w:rPr>
              <w:t xml:space="preserve">Limit wydatków poniesionych na zakup środków trwałych oraz wydatków w ramach </w:t>
            </w:r>
            <w:proofErr w:type="spellStart"/>
            <w:r w:rsidRPr="0051038C">
              <w:rPr>
                <w:rFonts w:cs="Arial"/>
                <w:sz w:val="20"/>
                <w:szCs w:val="20"/>
              </w:rPr>
              <w:t>cross-financingu</w:t>
            </w:r>
            <w:proofErr w:type="spellEnd"/>
            <w:r w:rsidRPr="0051038C">
              <w:rPr>
                <w:rFonts w:cs="Arial"/>
                <w:sz w:val="20"/>
                <w:szCs w:val="20"/>
              </w:rPr>
              <w:t xml:space="preserve"> nie może przekroczyć 10% alokacji całej Osi Priorytetowej.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 xml:space="preserve">Warunki i planowany zakres stosowania </w:t>
            </w:r>
            <w:proofErr w:type="spellStart"/>
            <w:r w:rsidRPr="001E0253">
              <w:rPr>
                <w:rFonts w:cs="Arial"/>
                <w:sz w:val="20"/>
                <w:szCs w:val="20"/>
              </w:rPr>
              <w:t>cross-financingu</w:t>
            </w:r>
            <w:proofErr w:type="spellEnd"/>
            <w:r w:rsidRPr="001E0253">
              <w:rPr>
                <w:rFonts w:cs="Arial"/>
                <w:sz w:val="20"/>
                <w:szCs w:val="20"/>
              </w:rPr>
              <w:t xml:space="preserve"> (%)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Default="00F654C3" w:rsidP="00551D45">
            <w:pPr>
              <w:spacing w:before="40" w:after="40" w:line="240" w:lineRule="auto"/>
              <w:rPr>
                <w:rFonts w:cs="Arial"/>
                <w:bCs/>
                <w:iCs/>
                <w:sz w:val="20"/>
              </w:rPr>
            </w:pPr>
            <w:r w:rsidRPr="00482373">
              <w:rPr>
                <w:rFonts w:cs="Arial"/>
                <w:bCs/>
                <w:iCs/>
                <w:sz w:val="20"/>
              </w:rPr>
              <w:t xml:space="preserve">Maksymalna wartość wydatków w ramach </w:t>
            </w:r>
            <w:proofErr w:type="spellStart"/>
            <w:r w:rsidRPr="00482373">
              <w:rPr>
                <w:rFonts w:cs="Arial"/>
                <w:bCs/>
                <w:iCs/>
                <w:sz w:val="20"/>
              </w:rPr>
              <w:t>cross-financingu</w:t>
            </w:r>
            <w:proofErr w:type="spellEnd"/>
            <w:r w:rsidRPr="00482373">
              <w:rPr>
                <w:rFonts w:cs="Arial"/>
                <w:bCs/>
                <w:iCs/>
                <w:sz w:val="20"/>
              </w:rPr>
              <w:t xml:space="preserve"> wynosi 10% wydatków </w:t>
            </w:r>
            <w:proofErr w:type="spellStart"/>
            <w:r w:rsidRPr="00482373">
              <w:rPr>
                <w:rFonts w:cs="Arial"/>
                <w:bCs/>
                <w:iCs/>
                <w:sz w:val="20"/>
              </w:rPr>
              <w:t>kwalifikowalnych</w:t>
            </w:r>
            <w:proofErr w:type="spellEnd"/>
            <w:r w:rsidRPr="00482373">
              <w:rPr>
                <w:rFonts w:cs="Arial"/>
                <w:bCs/>
                <w:iCs/>
                <w:sz w:val="20"/>
              </w:rPr>
              <w:t xml:space="preserve"> projektu</w:t>
            </w:r>
            <w:r>
              <w:rPr>
                <w:rStyle w:val="Odwoanieprzypisudolnego"/>
                <w:bCs/>
                <w:iCs/>
              </w:rPr>
              <w:footnoteReference w:id="25"/>
            </w:r>
            <w:r w:rsidRPr="00482373">
              <w:rPr>
                <w:rFonts w:cs="Arial"/>
                <w:bCs/>
                <w:iCs/>
                <w:sz w:val="20"/>
              </w:rPr>
              <w:t>.</w:t>
            </w:r>
          </w:p>
          <w:p w:rsidR="00F654C3" w:rsidRPr="00FB1CA1" w:rsidRDefault="00F654C3" w:rsidP="00551D45">
            <w:pPr>
              <w:spacing w:before="40" w:after="40" w:line="240" w:lineRule="auto"/>
              <w:rPr>
                <w:rFonts w:cs="Arial"/>
                <w:bCs/>
                <w:iCs/>
                <w:sz w:val="20"/>
              </w:rPr>
            </w:pPr>
            <w:r w:rsidRPr="00C26646">
              <w:rPr>
                <w:rFonts w:cs="Arial"/>
                <w:bCs/>
                <w:iCs/>
                <w:sz w:val="20"/>
              </w:rPr>
              <w:t xml:space="preserve">W przypadku projektów komplementarnych względem realizowanych w ramach </w:t>
            </w:r>
            <w:r>
              <w:rPr>
                <w:rFonts w:cs="Arial"/>
                <w:bCs/>
                <w:iCs/>
                <w:sz w:val="20"/>
              </w:rPr>
              <w:t>D</w:t>
            </w:r>
            <w:r w:rsidRPr="00C26646">
              <w:rPr>
                <w:rFonts w:cs="Arial"/>
                <w:bCs/>
                <w:iCs/>
                <w:sz w:val="20"/>
              </w:rPr>
              <w:t>ziałania 8.</w:t>
            </w:r>
            <w:r>
              <w:rPr>
                <w:rFonts w:cs="Arial"/>
                <w:bCs/>
                <w:iCs/>
                <w:sz w:val="20"/>
              </w:rPr>
              <w:t>6</w:t>
            </w:r>
            <w:r w:rsidRPr="00C26646">
              <w:rPr>
                <w:rFonts w:cs="Arial"/>
                <w:bCs/>
                <w:iCs/>
                <w:sz w:val="20"/>
              </w:rPr>
              <w:t xml:space="preserve"> (EFRR) </w:t>
            </w:r>
            <w:r>
              <w:rPr>
                <w:rFonts w:cs="Arial"/>
                <w:bCs/>
                <w:iCs/>
                <w:sz w:val="20"/>
              </w:rPr>
              <w:t xml:space="preserve">przez tego samego beneficjenta, </w:t>
            </w:r>
            <w:proofErr w:type="spellStart"/>
            <w:r w:rsidRPr="00C26646">
              <w:rPr>
                <w:rFonts w:cs="Arial"/>
                <w:bCs/>
                <w:iCs/>
                <w:sz w:val="20"/>
              </w:rPr>
              <w:t>cross-financing</w:t>
            </w:r>
            <w:proofErr w:type="spellEnd"/>
            <w:r w:rsidRPr="00C26646">
              <w:rPr>
                <w:rFonts w:cs="Arial"/>
                <w:bCs/>
                <w:iCs/>
                <w:sz w:val="20"/>
              </w:rPr>
              <w:t xml:space="preserve"> wynosi 0%.</w:t>
            </w:r>
            <w:r>
              <w:rPr>
                <w:rFonts w:cs="Arial"/>
                <w:bCs/>
                <w:iCs/>
                <w:sz w:val="20"/>
              </w:rPr>
              <w:t xml:space="preserve"> 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lastRenderedPageBreak/>
              <w:t xml:space="preserve">Dopuszczalna maksymalna wartość zakupionych środków trwałych jako % wydatków </w:t>
            </w:r>
            <w:proofErr w:type="spellStart"/>
            <w:r w:rsidRPr="001E0253">
              <w:rPr>
                <w:rFonts w:cs="Arial"/>
                <w:sz w:val="20"/>
                <w:szCs w:val="20"/>
              </w:rPr>
              <w:t>kwalifikowalnych</w:t>
            </w:r>
            <w:proofErr w:type="spellEnd"/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Default="00F654C3" w:rsidP="00551D45">
            <w:pPr>
              <w:spacing w:before="40" w:after="40" w:line="240" w:lineRule="auto"/>
              <w:rPr>
                <w:rFonts w:cs="Arial"/>
                <w:sz w:val="20"/>
                <w:szCs w:val="20"/>
              </w:rPr>
            </w:pPr>
            <w:r w:rsidRPr="00482373">
              <w:rPr>
                <w:rFonts w:cs="Arial"/>
                <w:sz w:val="20"/>
                <w:szCs w:val="20"/>
              </w:rPr>
              <w:t xml:space="preserve">Wartość środków trwałych zakupionych w ramach kosztów bezpośrednich wynosi maksymalnie 10% wydatków </w:t>
            </w:r>
            <w:proofErr w:type="spellStart"/>
            <w:r w:rsidRPr="00482373">
              <w:rPr>
                <w:rFonts w:cs="Arial"/>
                <w:sz w:val="20"/>
                <w:szCs w:val="20"/>
              </w:rPr>
              <w:t>kwalifikowalnych</w:t>
            </w:r>
            <w:proofErr w:type="spellEnd"/>
            <w:r w:rsidRPr="00482373">
              <w:rPr>
                <w:rFonts w:cs="Arial"/>
                <w:sz w:val="20"/>
                <w:szCs w:val="20"/>
              </w:rPr>
              <w:t xml:space="preserve"> projektu</w:t>
            </w:r>
            <w:r>
              <w:rPr>
                <w:rStyle w:val="Odwoanieprzypisudolnego"/>
                <w:szCs w:val="20"/>
              </w:rPr>
              <w:footnoteReference w:id="26"/>
            </w:r>
            <w:r>
              <w:rPr>
                <w:rFonts w:cs="Arial"/>
                <w:sz w:val="20"/>
                <w:szCs w:val="20"/>
              </w:rPr>
              <w:t xml:space="preserve">. W ramach typu projektu nr 4 i 5 </w:t>
            </w:r>
            <w:r w:rsidRPr="00CA26AB">
              <w:rPr>
                <w:rFonts w:cs="Arial"/>
                <w:sz w:val="20"/>
                <w:szCs w:val="20"/>
              </w:rPr>
              <w:t xml:space="preserve">wartość środków trwałych zakupionych w ramach kosztów bezpośrednich wynosi maksymalnie 30% wydatków </w:t>
            </w:r>
            <w:proofErr w:type="spellStart"/>
            <w:r w:rsidRPr="00CA26AB">
              <w:rPr>
                <w:rFonts w:cs="Arial"/>
                <w:sz w:val="20"/>
                <w:szCs w:val="20"/>
              </w:rPr>
              <w:t>kwalifikowalnych</w:t>
            </w:r>
            <w:proofErr w:type="spellEnd"/>
            <w:r w:rsidRPr="00CA26AB">
              <w:rPr>
                <w:rFonts w:cs="Arial"/>
                <w:sz w:val="20"/>
                <w:szCs w:val="20"/>
              </w:rPr>
              <w:t xml:space="preserve"> projektu, przy czym łączna wartość wydatków poniesionych na zakup środków trwałych oraz wydatków w ramach </w:t>
            </w:r>
            <w:proofErr w:type="spellStart"/>
            <w:r w:rsidRPr="00CA26AB">
              <w:rPr>
                <w:rFonts w:cs="Arial"/>
                <w:sz w:val="20"/>
                <w:szCs w:val="20"/>
              </w:rPr>
              <w:t>cross-financingu</w:t>
            </w:r>
            <w:proofErr w:type="spellEnd"/>
            <w:r w:rsidRPr="00CA26AB">
              <w:rPr>
                <w:rFonts w:cs="Arial"/>
                <w:sz w:val="20"/>
                <w:szCs w:val="20"/>
              </w:rPr>
              <w:t xml:space="preserve"> nie może przekroczyć 30% wydatków </w:t>
            </w:r>
            <w:proofErr w:type="spellStart"/>
            <w:r w:rsidRPr="00CA26AB">
              <w:rPr>
                <w:rFonts w:cs="Arial"/>
                <w:sz w:val="20"/>
                <w:szCs w:val="20"/>
              </w:rPr>
              <w:t>kwalifikowalnych</w:t>
            </w:r>
            <w:proofErr w:type="spellEnd"/>
            <w:r w:rsidRPr="00CA26AB">
              <w:rPr>
                <w:rFonts w:cs="Arial"/>
                <w:sz w:val="20"/>
                <w:szCs w:val="20"/>
              </w:rPr>
              <w:t xml:space="preserve"> projektu</w:t>
            </w:r>
            <w:r>
              <w:rPr>
                <w:rStyle w:val="Odwoanieprzypisudolnego"/>
                <w:szCs w:val="20"/>
              </w:rPr>
              <w:footnoteReference w:id="27"/>
            </w:r>
            <w:r w:rsidRPr="00CA26AB">
              <w:rPr>
                <w:rFonts w:cs="Arial"/>
                <w:sz w:val="20"/>
                <w:szCs w:val="20"/>
              </w:rPr>
              <w:t>.</w:t>
            </w:r>
          </w:p>
          <w:p w:rsidR="00F654C3" w:rsidRPr="002838F0" w:rsidRDefault="00F654C3" w:rsidP="00551D45">
            <w:pPr>
              <w:spacing w:before="40" w:after="40" w:line="240" w:lineRule="auto"/>
              <w:rPr>
                <w:rFonts w:cs="Arial"/>
                <w:sz w:val="20"/>
                <w:szCs w:val="20"/>
              </w:rPr>
            </w:pPr>
            <w:r w:rsidRPr="00C26646">
              <w:rPr>
                <w:rFonts w:cs="Arial"/>
                <w:bCs/>
                <w:iCs/>
                <w:sz w:val="20"/>
              </w:rPr>
              <w:t xml:space="preserve">W przypadku projektów komplementarnych względem realizowanych w ramach </w:t>
            </w:r>
            <w:r>
              <w:rPr>
                <w:rFonts w:cs="Arial"/>
                <w:bCs/>
                <w:iCs/>
                <w:sz w:val="20"/>
              </w:rPr>
              <w:t>D</w:t>
            </w:r>
            <w:r w:rsidRPr="00C26646">
              <w:rPr>
                <w:rFonts w:cs="Arial"/>
                <w:bCs/>
                <w:iCs/>
                <w:sz w:val="20"/>
              </w:rPr>
              <w:t>ziałania 8.</w:t>
            </w:r>
            <w:r>
              <w:rPr>
                <w:rFonts w:cs="Arial"/>
                <w:bCs/>
                <w:iCs/>
                <w:sz w:val="20"/>
              </w:rPr>
              <w:t>6</w:t>
            </w:r>
            <w:r w:rsidRPr="00C26646">
              <w:rPr>
                <w:rFonts w:cs="Arial"/>
                <w:bCs/>
                <w:iCs/>
                <w:sz w:val="20"/>
              </w:rPr>
              <w:t xml:space="preserve"> (EFRR) </w:t>
            </w:r>
            <w:r>
              <w:rPr>
                <w:rFonts w:cs="Arial"/>
                <w:bCs/>
                <w:iCs/>
                <w:sz w:val="20"/>
              </w:rPr>
              <w:t>przez tego samego beneficjenta, limit środków trwałych</w:t>
            </w:r>
            <w:r w:rsidRPr="00C26646">
              <w:rPr>
                <w:rFonts w:cs="Arial"/>
                <w:bCs/>
                <w:iCs/>
                <w:sz w:val="20"/>
              </w:rPr>
              <w:t xml:space="preserve"> wynosi 0%.</w:t>
            </w:r>
            <w:r>
              <w:rPr>
                <w:rFonts w:cs="Arial"/>
                <w:bCs/>
                <w:iCs/>
                <w:sz w:val="20"/>
              </w:rPr>
              <w:t xml:space="preserve"> 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 xml:space="preserve">Warunki uwzględniania dochodu w projekcie 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38381F">
              <w:rPr>
                <w:rFonts w:cs="Arial"/>
                <w:sz w:val="20"/>
                <w:szCs w:val="20"/>
              </w:rPr>
              <w:t>Nie dotyczy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Warunki stosowania uproszczonych form rozliczania wydatków i planowany zakres systemu zaliczek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rPr>
                <w:rFonts w:cs="Arial"/>
                <w:sz w:val="20"/>
                <w:szCs w:val="20"/>
              </w:rPr>
            </w:pPr>
            <w:r w:rsidRPr="001A0487">
              <w:rPr>
                <w:rFonts w:cs="Arial"/>
                <w:sz w:val="20"/>
                <w:szCs w:val="20"/>
              </w:rPr>
              <w:t xml:space="preserve">Dofinansowanie przekazywane jest jako refundacja poniesionych i udokumentowanych wydatków </w:t>
            </w:r>
            <w:proofErr w:type="spellStart"/>
            <w:r>
              <w:rPr>
                <w:rFonts w:cs="Arial"/>
                <w:sz w:val="20"/>
                <w:szCs w:val="20"/>
              </w:rPr>
              <w:t>kwalifikowalny</w:t>
            </w:r>
            <w:r w:rsidRPr="001A0487">
              <w:rPr>
                <w:rFonts w:cs="Arial"/>
                <w:sz w:val="20"/>
                <w:szCs w:val="20"/>
              </w:rPr>
              <w:t>ch</w:t>
            </w:r>
            <w:proofErr w:type="spellEnd"/>
            <w:r w:rsidRPr="001A0487">
              <w:rPr>
                <w:rFonts w:cs="Arial"/>
                <w:sz w:val="20"/>
                <w:szCs w:val="20"/>
              </w:rPr>
              <w:t xml:space="preserve"> lub jako zaliczka na poczet przyszłych wydatków </w:t>
            </w:r>
            <w:proofErr w:type="spellStart"/>
            <w:r>
              <w:rPr>
                <w:rFonts w:cs="Arial"/>
                <w:sz w:val="20"/>
                <w:szCs w:val="20"/>
              </w:rPr>
              <w:t>kwalifikowalny</w:t>
            </w:r>
            <w:r w:rsidRPr="001A0487">
              <w:rPr>
                <w:rFonts w:cs="Arial"/>
                <w:sz w:val="20"/>
                <w:szCs w:val="20"/>
              </w:rPr>
              <w:t>ch</w:t>
            </w:r>
            <w:proofErr w:type="spellEnd"/>
            <w:r w:rsidRPr="001A0487">
              <w:rPr>
                <w:rFonts w:cs="Arial"/>
                <w:sz w:val="20"/>
                <w:szCs w:val="20"/>
              </w:rPr>
              <w:t>. Możliwość udzielenia dofinansowania w formie zaliczki oraz stosowania uproszczonych form rozliczeń wydatków</w:t>
            </w:r>
            <w:r>
              <w:rPr>
                <w:rFonts w:cs="Arial"/>
                <w:sz w:val="20"/>
                <w:szCs w:val="20"/>
              </w:rPr>
              <w:t xml:space="preserve"> będzie rozpatrywana przez IZ</w:t>
            </w:r>
            <w:r w:rsidRPr="001A0487">
              <w:rPr>
                <w:rFonts w:cs="Arial"/>
                <w:sz w:val="20"/>
                <w:szCs w:val="20"/>
              </w:rPr>
              <w:t xml:space="preserve">. Przy określaniu zasad udzielania zaliczki oraz stosowania uproszczonych form </w:t>
            </w:r>
            <w:r>
              <w:rPr>
                <w:rFonts w:cs="Arial"/>
                <w:sz w:val="20"/>
                <w:szCs w:val="20"/>
              </w:rPr>
              <w:t>IZ</w:t>
            </w:r>
            <w:r w:rsidRPr="001A0487">
              <w:rPr>
                <w:rFonts w:cs="Arial"/>
                <w:sz w:val="20"/>
                <w:szCs w:val="20"/>
              </w:rPr>
              <w:t xml:space="preserve"> będzie kierowała się zapisami </w:t>
            </w:r>
            <w:r>
              <w:rPr>
                <w:rFonts w:cs="Arial"/>
                <w:sz w:val="20"/>
                <w:szCs w:val="20"/>
              </w:rPr>
              <w:t>obowiązujących aktów prawnych i </w:t>
            </w:r>
            <w:r w:rsidRPr="001A0487">
              <w:rPr>
                <w:rFonts w:cs="Arial"/>
                <w:sz w:val="20"/>
                <w:szCs w:val="20"/>
              </w:rPr>
              <w:t>obowiązujących wytycznych.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 xml:space="preserve">Pomoc publiczna </w:t>
            </w:r>
            <w:r w:rsidRPr="001E0253">
              <w:rPr>
                <w:rFonts w:cs="Arial"/>
                <w:sz w:val="20"/>
                <w:szCs w:val="20"/>
              </w:rPr>
              <w:br/>
              <w:t xml:space="preserve">i pomoc de </w:t>
            </w:r>
            <w:proofErr w:type="spellStart"/>
            <w:r w:rsidRPr="001E0253">
              <w:rPr>
                <w:rFonts w:cs="Arial"/>
                <w:sz w:val="20"/>
                <w:szCs w:val="20"/>
              </w:rPr>
              <w:t>minimis</w:t>
            </w:r>
            <w:proofErr w:type="spellEnd"/>
            <w:r w:rsidRPr="001E0253">
              <w:rPr>
                <w:rFonts w:cs="Arial"/>
                <w:sz w:val="20"/>
                <w:szCs w:val="20"/>
              </w:rPr>
              <w:br/>
              <w:t>(rodzaj i przeznaczenie pomocy, unijna lub krajowa podstawa prawna)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F5010E" w:rsidRDefault="00F654C3" w:rsidP="00551D45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F5010E">
              <w:rPr>
                <w:rFonts w:cs="Arial"/>
                <w:sz w:val="20"/>
                <w:szCs w:val="20"/>
              </w:rPr>
              <w:t xml:space="preserve">Podstawa prawna przyznawania pomocy de </w:t>
            </w:r>
            <w:proofErr w:type="spellStart"/>
            <w:r w:rsidRPr="00F5010E">
              <w:rPr>
                <w:rFonts w:cs="Arial"/>
                <w:sz w:val="20"/>
                <w:szCs w:val="20"/>
              </w:rPr>
              <w:t>minimis</w:t>
            </w:r>
            <w:proofErr w:type="spellEnd"/>
            <w:r w:rsidRPr="00F5010E">
              <w:rPr>
                <w:rFonts w:cs="Arial"/>
                <w:sz w:val="20"/>
                <w:szCs w:val="20"/>
              </w:rPr>
              <w:t>:</w:t>
            </w:r>
          </w:p>
          <w:p w:rsidR="00F654C3" w:rsidRDefault="00F654C3" w:rsidP="00551D45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F5010E">
              <w:rPr>
                <w:rFonts w:cs="Arial"/>
                <w:sz w:val="20"/>
                <w:szCs w:val="20"/>
              </w:rPr>
              <w:t xml:space="preserve">Rozporządzenie Ministra Infrastruktury i Rozwoju </w:t>
            </w:r>
            <w:r>
              <w:rPr>
                <w:rFonts w:cs="Arial"/>
                <w:sz w:val="20"/>
                <w:szCs w:val="20"/>
              </w:rPr>
              <w:t xml:space="preserve">z dnia 2 lipca 2015 r. </w:t>
            </w:r>
            <w:r w:rsidRPr="00F5010E">
              <w:rPr>
                <w:rFonts w:cs="Arial"/>
                <w:sz w:val="20"/>
                <w:szCs w:val="20"/>
              </w:rPr>
              <w:t xml:space="preserve">w sprawie udzielania pomocy de </w:t>
            </w:r>
            <w:proofErr w:type="spellStart"/>
            <w:r w:rsidRPr="00F5010E">
              <w:rPr>
                <w:rFonts w:cs="Arial"/>
                <w:sz w:val="20"/>
                <w:szCs w:val="20"/>
              </w:rPr>
              <w:t>minimis</w:t>
            </w:r>
            <w:proofErr w:type="spellEnd"/>
            <w:r w:rsidRPr="00F5010E">
              <w:rPr>
                <w:rFonts w:cs="Arial"/>
                <w:sz w:val="20"/>
                <w:szCs w:val="20"/>
              </w:rPr>
              <w:t xml:space="preserve"> oraz pomocy publicznej w ramach program</w:t>
            </w:r>
            <w:r>
              <w:rPr>
                <w:rFonts w:cs="Arial"/>
                <w:sz w:val="20"/>
                <w:szCs w:val="20"/>
              </w:rPr>
              <w:t>ów operacyjnych finansowanych z </w:t>
            </w:r>
            <w:r w:rsidRPr="00F5010E">
              <w:rPr>
                <w:rFonts w:cs="Arial"/>
                <w:sz w:val="20"/>
                <w:szCs w:val="20"/>
              </w:rPr>
              <w:t>Europejskiego Funduszu Społecznego na lata 2014-2020</w:t>
            </w:r>
            <w:r>
              <w:rPr>
                <w:rFonts w:cs="Arial"/>
                <w:sz w:val="20"/>
                <w:szCs w:val="20"/>
              </w:rPr>
              <w:t xml:space="preserve"> (Dz. U. poz. 1073)</w:t>
            </w:r>
            <w:r w:rsidRPr="00F5010E">
              <w:rPr>
                <w:rFonts w:cs="Arial"/>
                <w:sz w:val="20"/>
                <w:szCs w:val="20"/>
              </w:rPr>
              <w:t xml:space="preserve"> </w:t>
            </w:r>
          </w:p>
          <w:p w:rsidR="00F654C3" w:rsidRPr="001E0253" w:rsidRDefault="00F654C3" w:rsidP="00551D45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F5010E">
              <w:rPr>
                <w:rFonts w:cs="Arial"/>
                <w:sz w:val="20"/>
                <w:szCs w:val="20"/>
              </w:rPr>
              <w:t xml:space="preserve">(na podstawie Rozporządzenia Komisji (UE) nr 1407/2013 z dnia 18 grudnia 2013 r. w sprawie stosowania art. 107 i 108 Traktatu o funkcjonowaniu Unii Europejskiej do pomocy de </w:t>
            </w:r>
            <w:proofErr w:type="spellStart"/>
            <w:r w:rsidRPr="00F5010E">
              <w:rPr>
                <w:rFonts w:cs="Arial"/>
                <w:sz w:val="20"/>
                <w:szCs w:val="20"/>
              </w:rPr>
              <w:t>minimis</w:t>
            </w:r>
            <w:proofErr w:type="spellEnd"/>
            <w:r w:rsidRPr="00F5010E">
              <w:rPr>
                <w:rFonts w:cs="Arial"/>
                <w:sz w:val="20"/>
                <w:szCs w:val="20"/>
              </w:rPr>
              <w:t xml:space="preserve"> oraz Rozporządzenia Komisji (UE) nr 651/2014 z dnia 17 czerwca 2014 r. uznającego niek</w:t>
            </w:r>
            <w:r>
              <w:rPr>
                <w:rFonts w:cs="Arial"/>
                <w:sz w:val="20"/>
                <w:szCs w:val="20"/>
              </w:rPr>
              <w:t>tóre rodzaje pomocy za zgodne z </w:t>
            </w:r>
            <w:r w:rsidRPr="00F5010E">
              <w:rPr>
                <w:rFonts w:cs="Arial"/>
                <w:sz w:val="20"/>
                <w:szCs w:val="20"/>
              </w:rPr>
              <w:t>rynkiem wewnętrznym w</w:t>
            </w:r>
            <w:r>
              <w:rPr>
                <w:rFonts w:cs="Arial"/>
                <w:sz w:val="20"/>
                <w:szCs w:val="20"/>
              </w:rPr>
              <w:t> </w:t>
            </w:r>
            <w:r w:rsidRPr="00F5010E">
              <w:rPr>
                <w:rFonts w:cs="Arial"/>
                <w:sz w:val="20"/>
                <w:szCs w:val="20"/>
              </w:rPr>
              <w:t>zastosowaniu art. 107 i 108 Traktatu).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 xml:space="preserve">Maksymalny </w:t>
            </w:r>
            <w:r w:rsidRPr="001E0253">
              <w:rPr>
                <w:rFonts w:cs="Arial"/>
                <w:sz w:val="20"/>
                <w:szCs w:val="20"/>
              </w:rPr>
              <w:br/>
              <w:t xml:space="preserve">% poziom dofinansowania UE wydatków </w:t>
            </w:r>
            <w:proofErr w:type="spellStart"/>
            <w:r w:rsidRPr="001E0253">
              <w:rPr>
                <w:rFonts w:cs="Arial"/>
                <w:sz w:val="20"/>
                <w:szCs w:val="20"/>
              </w:rPr>
              <w:t>kwalifikowalnych</w:t>
            </w:r>
            <w:proofErr w:type="spellEnd"/>
            <w:r w:rsidRPr="001E0253">
              <w:rPr>
                <w:rFonts w:cs="Arial"/>
                <w:sz w:val="20"/>
                <w:szCs w:val="20"/>
              </w:rPr>
              <w:t xml:space="preserve"> </w:t>
            </w:r>
            <w:r w:rsidRPr="001E0253">
              <w:rPr>
                <w:rFonts w:cs="Arial"/>
                <w:sz w:val="20"/>
                <w:szCs w:val="20"/>
              </w:rPr>
              <w:br/>
              <w:t xml:space="preserve">na poziomie projektu 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95%</w:t>
            </w:r>
            <w:r w:rsidRPr="00011E95">
              <w:rPr>
                <w:rFonts w:cs="Arial"/>
                <w:sz w:val="20"/>
                <w:szCs w:val="20"/>
              </w:rPr>
              <w:t xml:space="preserve"> 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 xml:space="preserve">Maksymalny </w:t>
            </w:r>
            <w:r w:rsidRPr="001E0253">
              <w:rPr>
                <w:rFonts w:cs="Arial"/>
                <w:sz w:val="20"/>
                <w:szCs w:val="20"/>
              </w:rPr>
              <w:br/>
              <w:t xml:space="preserve">% poziom dofinansowania całkowitego wydatków </w:t>
            </w:r>
            <w:proofErr w:type="spellStart"/>
            <w:r w:rsidRPr="001E0253">
              <w:rPr>
                <w:rFonts w:cs="Arial"/>
                <w:sz w:val="20"/>
                <w:szCs w:val="20"/>
              </w:rPr>
              <w:t>kwalifikowalnych</w:t>
            </w:r>
            <w:proofErr w:type="spellEnd"/>
            <w:r w:rsidRPr="001E0253">
              <w:rPr>
                <w:rFonts w:cs="Arial"/>
                <w:sz w:val="20"/>
                <w:szCs w:val="20"/>
              </w:rPr>
              <w:t xml:space="preserve"> </w:t>
            </w:r>
            <w:r w:rsidRPr="001E0253">
              <w:rPr>
                <w:rFonts w:cs="Arial"/>
                <w:sz w:val="20"/>
                <w:szCs w:val="20"/>
              </w:rPr>
              <w:br/>
              <w:t xml:space="preserve">na poziomie projektu </w:t>
            </w:r>
            <w:r w:rsidRPr="001E0253">
              <w:rPr>
                <w:rFonts w:cs="Arial"/>
                <w:sz w:val="20"/>
                <w:szCs w:val="20"/>
              </w:rPr>
              <w:br/>
            </w:r>
            <w:r w:rsidRPr="001E0253">
              <w:rPr>
                <w:rFonts w:cs="Arial"/>
                <w:sz w:val="20"/>
                <w:szCs w:val="20"/>
              </w:rPr>
              <w:lastRenderedPageBreak/>
              <w:t>(środki UE + ewentualne współfinansowanie z budżetu państwa lub innych źródeł przyznawane beneficjentowi przez właściwą instytucję)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lastRenderedPageBreak/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95%</w:t>
            </w:r>
            <w:r w:rsidRPr="00D319F3">
              <w:rPr>
                <w:rFonts w:cs="Arial"/>
                <w:sz w:val="20"/>
                <w:szCs w:val="20"/>
              </w:rPr>
              <w:t xml:space="preserve"> 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lastRenderedPageBreak/>
              <w:t xml:space="preserve">Minimalny wkład własny beneficjenta jako % wydatków </w:t>
            </w:r>
            <w:proofErr w:type="spellStart"/>
            <w:r w:rsidRPr="001E0253">
              <w:rPr>
                <w:rFonts w:cs="Arial"/>
                <w:sz w:val="20"/>
                <w:szCs w:val="20"/>
              </w:rPr>
              <w:t>kwalifikowalnych</w:t>
            </w:r>
            <w:proofErr w:type="spellEnd"/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Default="00F654C3" w:rsidP="00551D45">
            <w:pPr>
              <w:spacing w:before="40" w:after="4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5% </w:t>
            </w:r>
          </w:p>
          <w:p w:rsidR="00F654C3" w:rsidRPr="001E0253" w:rsidRDefault="00F654C3" w:rsidP="00551D45">
            <w:pPr>
              <w:spacing w:before="40" w:after="4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Minimalna</w:t>
            </w:r>
            <w:r w:rsidRPr="001E0253">
              <w:rPr>
                <w:rFonts w:cs="Arial"/>
                <w:sz w:val="20"/>
                <w:szCs w:val="20"/>
              </w:rPr>
              <w:br/>
              <w:t>i maksymalna wartość projektu (PLN)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rPr>
                <w:rFonts w:cs="Arial"/>
                <w:sz w:val="20"/>
                <w:szCs w:val="20"/>
              </w:rPr>
            </w:pPr>
            <w:r w:rsidRPr="004B7662">
              <w:rPr>
                <w:rFonts w:cs="Arial"/>
                <w:sz w:val="20"/>
                <w:szCs w:val="20"/>
              </w:rPr>
              <w:t>Nie dotyczy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 xml:space="preserve">Minimalna i maksymalna wartość wydatków </w:t>
            </w:r>
            <w:proofErr w:type="spellStart"/>
            <w:r w:rsidRPr="001E0253">
              <w:rPr>
                <w:rFonts w:cs="Arial"/>
                <w:sz w:val="20"/>
                <w:szCs w:val="20"/>
              </w:rPr>
              <w:t>kwalifikowalnych</w:t>
            </w:r>
            <w:proofErr w:type="spellEnd"/>
            <w:r w:rsidRPr="001E0253">
              <w:rPr>
                <w:rFonts w:cs="Arial"/>
                <w:sz w:val="20"/>
                <w:szCs w:val="20"/>
              </w:rPr>
              <w:t xml:space="preserve"> projektu (PLN) 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 przypadku typu projektu 12 - m</w:t>
            </w:r>
            <w:r w:rsidRPr="00A15548">
              <w:rPr>
                <w:rFonts w:cs="Arial"/>
                <w:sz w:val="20"/>
                <w:szCs w:val="20"/>
              </w:rPr>
              <w:t>aksymalna warto</w:t>
            </w:r>
            <w:r>
              <w:rPr>
                <w:rFonts w:cs="Arial"/>
                <w:sz w:val="20"/>
                <w:szCs w:val="20"/>
              </w:rPr>
              <w:t xml:space="preserve">ść wydatków </w:t>
            </w:r>
            <w:proofErr w:type="spellStart"/>
            <w:r>
              <w:rPr>
                <w:rFonts w:cs="Arial"/>
                <w:sz w:val="20"/>
                <w:szCs w:val="20"/>
              </w:rPr>
              <w:t>kwalifikowalnych</w:t>
            </w:r>
            <w:proofErr w:type="spellEnd"/>
            <w:r>
              <w:rPr>
                <w:rFonts w:cs="Arial"/>
                <w:sz w:val="20"/>
                <w:szCs w:val="20"/>
              </w:rPr>
              <w:t>: 10</w:t>
            </w:r>
            <w:r w:rsidRPr="00A15548">
              <w:rPr>
                <w:rFonts w:cs="Arial"/>
                <w:sz w:val="20"/>
                <w:szCs w:val="20"/>
              </w:rPr>
              <w:t>0 000 PLN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Kwota alokacji UE na instrumenty finansowe</w:t>
            </w:r>
            <w:r w:rsidRPr="001E0253">
              <w:rPr>
                <w:rFonts w:cs="Arial"/>
                <w:sz w:val="20"/>
                <w:szCs w:val="20"/>
              </w:rPr>
              <w:br/>
              <w:t xml:space="preserve">(EUR) 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600EFC">
              <w:rPr>
                <w:rFonts w:cs="Arial"/>
                <w:sz w:val="20"/>
                <w:szCs w:val="20"/>
              </w:rPr>
              <w:t>Nie dotyczy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Mechanizm wdrażania instrumentów finansowych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600EFC">
              <w:rPr>
                <w:rFonts w:cs="Arial"/>
                <w:sz w:val="20"/>
                <w:szCs w:val="20"/>
              </w:rPr>
              <w:t>Nie dotyczy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Rodzaj wsparcia instrumentów finansowych oraz najważniejsze warunki przyznawania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600EFC">
              <w:rPr>
                <w:rFonts w:cs="Arial"/>
                <w:sz w:val="20"/>
                <w:szCs w:val="20"/>
              </w:rPr>
              <w:t>Nie dotyczy</w:t>
            </w:r>
          </w:p>
        </w:tc>
      </w:tr>
      <w:tr w:rsidR="00F654C3" w:rsidRPr="001E0253" w:rsidTr="00551D45">
        <w:tc>
          <w:tcPr>
            <w:tcW w:w="1175" w:type="pct"/>
            <w:shd w:val="clear" w:color="auto" w:fill="auto"/>
          </w:tcPr>
          <w:p w:rsidR="00F654C3" w:rsidRPr="001E0253" w:rsidRDefault="00F654C3" w:rsidP="00F654C3">
            <w:pPr>
              <w:numPr>
                <w:ilvl w:val="0"/>
                <w:numId w:val="14"/>
              </w:numPr>
              <w:suppressAutoHyphens/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Katalog ostatecznych odbiorców instrumentów finansowych</w:t>
            </w:r>
          </w:p>
        </w:tc>
        <w:tc>
          <w:tcPr>
            <w:tcW w:w="810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1E0253">
              <w:rPr>
                <w:rFonts w:cs="Arial"/>
                <w:sz w:val="20"/>
                <w:szCs w:val="20"/>
              </w:rPr>
              <w:t>Działanie 9.1</w:t>
            </w:r>
          </w:p>
        </w:tc>
        <w:tc>
          <w:tcPr>
            <w:tcW w:w="3015" w:type="pct"/>
            <w:shd w:val="clear" w:color="auto" w:fill="auto"/>
          </w:tcPr>
          <w:p w:rsidR="00F654C3" w:rsidRPr="001E0253" w:rsidRDefault="00F654C3" w:rsidP="00551D45">
            <w:pPr>
              <w:spacing w:before="40" w:after="4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600EFC">
              <w:rPr>
                <w:rFonts w:cs="Arial"/>
                <w:sz w:val="20"/>
                <w:szCs w:val="20"/>
              </w:rPr>
              <w:t>Nie dotyczy</w:t>
            </w:r>
          </w:p>
        </w:tc>
      </w:tr>
    </w:tbl>
    <w:p w:rsidR="00F654C3" w:rsidRPr="00193399" w:rsidRDefault="00F654C3" w:rsidP="00F654C3">
      <w:pPr>
        <w:rPr>
          <w:rFonts w:cs="Arial"/>
          <w:sz w:val="20"/>
          <w:szCs w:val="20"/>
        </w:rPr>
      </w:pPr>
    </w:p>
    <w:p w:rsidR="00F654C3" w:rsidRDefault="00F654C3" w:rsidP="00F654C3"/>
    <w:p w:rsidR="00F654C3" w:rsidRDefault="00F654C3" w:rsidP="00F654C3"/>
    <w:p w:rsidR="00BE6B0A" w:rsidRPr="00F654C3" w:rsidRDefault="00BE6B0A" w:rsidP="00F654C3"/>
    <w:sectPr w:rsidR="00BE6B0A" w:rsidRPr="00F654C3" w:rsidSect="00F654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268" w:rsidRDefault="004D4268" w:rsidP="00F654C3">
      <w:pPr>
        <w:spacing w:line="240" w:lineRule="auto"/>
      </w:pPr>
      <w:r>
        <w:separator/>
      </w:r>
    </w:p>
  </w:endnote>
  <w:endnote w:type="continuationSeparator" w:id="0">
    <w:p w:rsidR="004D4268" w:rsidRDefault="004D4268" w:rsidP="00F654C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268" w:rsidRDefault="004D4268" w:rsidP="00F654C3">
      <w:pPr>
        <w:spacing w:line="240" w:lineRule="auto"/>
      </w:pPr>
      <w:r>
        <w:separator/>
      </w:r>
    </w:p>
  </w:footnote>
  <w:footnote w:type="continuationSeparator" w:id="0">
    <w:p w:rsidR="004D4268" w:rsidRDefault="004D4268" w:rsidP="00F654C3">
      <w:pPr>
        <w:spacing w:line="240" w:lineRule="auto"/>
      </w:pPr>
      <w:r>
        <w:continuationSeparator/>
      </w:r>
    </w:p>
  </w:footnote>
  <w:footnote w:id="1">
    <w:p w:rsidR="00F654C3" w:rsidRPr="002878E3" w:rsidRDefault="00F654C3" w:rsidP="00F654C3">
      <w:pPr>
        <w:spacing w:line="240" w:lineRule="auto"/>
        <w:rPr>
          <w:rFonts w:cs="Arial"/>
          <w:sz w:val="16"/>
          <w:szCs w:val="16"/>
        </w:rPr>
      </w:pPr>
      <w:r w:rsidRPr="007363E3">
        <w:rPr>
          <w:rStyle w:val="Odwoanieprzypisudolnego"/>
          <w:szCs w:val="16"/>
        </w:rPr>
        <w:footnoteRef/>
      </w:r>
      <w:r w:rsidRPr="002878E3">
        <w:rPr>
          <w:sz w:val="16"/>
          <w:szCs w:val="16"/>
        </w:rPr>
        <w:t xml:space="preserve"> </w:t>
      </w:r>
      <w:r w:rsidRPr="002878E3">
        <w:rPr>
          <w:rFonts w:cs="Arial"/>
          <w:sz w:val="16"/>
          <w:szCs w:val="16"/>
        </w:rPr>
        <w:t>Realizacja w ramach RLKS od II kw. 2017 r. (konkursy zamknięte czasowo), rekomendowane jako projekty „własne” LGD.</w:t>
      </w:r>
    </w:p>
  </w:footnote>
  <w:footnote w:id="2">
    <w:p w:rsidR="00F654C3" w:rsidRPr="002878E3" w:rsidRDefault="00F654C3" w:rsidP="00F654C3">
      <w:pPr>
        <w:spacing w:line="240" w:lineRule="auto"/>
        <w:rPr>
          <w:rFonts w:cs="Arial"/>
          <w:sz w:val="16"/>
          <w:szCs w:val="16"/>
        </w:rPr>
      </w:pPr>
      <w:r w:rsidRPr="007363E3">
        <w:rPr>
          <w:rStyle w:val="Odwoanieprzypisudolnego"/>
          <w:szCs w:val="16"/>
        </w:rPr>
        <w:footnoteRef/>
      </w:r>
      <w:r w:rsidRPr="002878E3">
        <w:rPr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 xml:space="preserve">Indywidualne doradztwo </w:t>
      </w:r>
      <w:r w:rsidRPr="002878E3">
        <w:rPr>
          <w:rFonts w:cs="Arial"/>
          <w:sz w:val="16"/>
          <w:szCs w:val="16"/>
        </w:rPr>
        <w:t>ma charakter fakultatywny i stanowi uzupełnienie podstawowej usługi, jaką jest dotacja inwestycyjna oraz wsparcie pomostowe</w:t>
      </w:r>
      <w:r>
        <w:rPr>
          <w:rFonts w:cs="Arial"/>
          <w:sz w:val="16"/>
          <w:szCs w:val="16"/>
        </w:rPr>
        <w:t xml:space="preserve"> </w:t>
      </w:r>
      <w:r w:rsidRPr="00F74ED2">
        <w:rPr>
          <w:rFonts w:cs="Arial"/>
          <w:sz w:val="16"/>
          <w:szCs w:val="16"/>
        </w:rPr>
        <w:t>finansowe</w:t>
      </w:r>
      <w:r w:rsidRPr="002878E3">
        <w:rPr>
          <w:rFonts w:cs="Arial"/>
          <w:sz w:val="16"/>
          <w:szCs w:val="16"/>
        </w:rPr>
        <w:t>.</w:t>
      </w:r>
    </w:p>
  </w:footnote>
  <w:footnote w:id="3">
    <w:p w:rsidR="00F654C3" w:rsidRDefault="00F654C3" w:rsidP="00F654C3">
      <w:pPr>
        <w:pStyle w:val="Tekstprzypisudolnego"/>
        <w:jc w:val="both"/>
      </w:pPr>
      <w:r w:rsidRPr="007363E3">
        <w:rPr>
          <w:rStyle w:val="Odwoanieprzypisudolnego"/>
          <w:szCs w:val="16"/>
        </w:rPr>
        <w:footnoteRef/>
      </w:r>
      <w:r w:rsidRPr="007363E3">
        <w:rPr>
          <w:szCs w:val="16"/>
        </w:rPr>
        <w:t xml:space="preserve"> </w:t>
      </w:r>
      <w:r>
        <w:t xml:space="preserve">Dotacja w formie i wysokości wskazanej w </w:t>
      </w:r>
      <w:r w:rsidRPr="00C00C24">
        <w:rPr>
          <w:i/>
        </w:rPr>
        <w:t xml:space="preserve">Wytycznych </w:t>
      </w:r>
      <w:r w:rsidRPr="00C00C24">
        <w:rPr>
          <w:rFonts w:eastAsia="Calibri"/>
          <w:i/>
        </w:rPr>
        <w:t>w zakresie realizacji przedsięwzięć z udziałem środków Europejskiego Funduszu Społecznego w obszarze rynku pracy na lata 2014-2020</w:t>
      </w:r>
      <w:r>
        <w:rPr>
          <w:rFonts w:eastAsia="Calibri"/>
        </w:rPr>
        <w:t xml:space="preserve">. </w:t>
      </w:r>
      <w:r w:rsidRPr="00F51EA9">
        <w:rPr>
          <w:rFonts w:cs="Arial"/>
          <w:szCs w:val="16"/>
        </w:rPr>
        <w:t>Beneficjent ma obowiązek monitorowania rozw</w:t>
      </w:r>
      <w:r>
        <w:rPr>
          <w:rFonts w:cs="Arial"/>
          <w:szCs w:val="16"/>
        </w:rPr>
        <w:t>oju</w:t>
      </w:r>
      <w:r w:rsidRPr="00F51EA9">
        <w:rPr>
          <w:rFonts w:cs="Arial"/>
          <w:szCs w:val="16"/>
        </w:rPr>
        <w:t xml:space="preserve"> działalności gospodarczej uczestnik</w:t>
      </w:r>
      <w:r>
        <w:rPr>
          <w:rFonts w:cs="Arial"/>
          <w:szCs w:val="16"/>
        </w:rPr>
        <w:t>a</w:t>
      </w:r>
      <w:r w:rsidRPr="00F51EA9">
        <w:rPr>
          <w:rFonts w:cs="Arial"/>
          <w:szCs w:val="16"/>
        </w:rPr>
        <w:t xml:space="preserve"> projektu w okresie 12 miesięcy od dnia zarejestrowania działalności gospodarczej. Data rozpoczęcia działalności powinna być tożsama z datą jej zarejestrowania. Minimalny obowiązkowy okres prowadzenia działalności gospodarczej przez uczestnika projektu wynosi </w:t>
      </w:r>
      <w:r w:rsidRPr="00F51EA9">
        <w:rPr>
          <w:rFonts w:cs="Arial"/>
          <w:b/>
          <w:szCs w:val="16"/>
        </w:rPr>
        <w:t>12 miesięcy</w:t>
      </w:r>
      <w:r w:rsidRPr="00F51EA9">
        <w:rPr>
          <w:rFonts w:cs="Arial"/>
          <w:szCs w:val="16"/>
        </w:rPr>
        <w:t>.</w:t>
      </w:r>
    </w:p>
  </w:footnote>
  <w:footnote w:id="4">
    <w:p w:rsidR="00F654C3" w:rsidRDefault="00F654C3" w:rsidP="00F654C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Wsparcie pomostowe w formie i wysokości wskazanej w </w:t>
      </w:r>
      <w:r w:rsidRPr="00C00C24">
        <w:rPr>
          <w:i/>
        </w:rPr>
        <w:t xml:space="preserve">Wytycznych </w:t>
      </w:r>
      <w:r w:rsidRPr="00C00C24">
        <w:rPr>
          <w:rFonts w:eastAsia="Calibri"/>
          <w:i/>
        </w:rPr>
        <w:t>w zakresie realizacji przedsięwzięć z udziałem środków Europejskiego Funduszu Społecznego w obszarze rynku pracy na lata 2014-2020</w:t>
      </w:r>
      <w:r>
        <w:rPr>
          <w:rFonts w:eastAsia="Calibri"/>
        </w:rPr>
        <w:t>.</w:t>
      </w:r>
    </w:p>
  </w:footnote>
  <w:footnote w:id="5">
    <w:p w:rsidR="00F654C3" w:rsidRDefault="00F654C3" w:rsidP="00F654C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S</w:t>
      </w:r>
      <w:r w:rsidRPr="00DF7CBE">
        <w:t>pecjalistyczne wsparcie towarzyszące</w:t>
      </w:r>
      <w:r>
        <w:t xml:space="preserve"> </w:t>
      </w:r>
      <w:r w:rsidRPr="00DF7CBE">
        <w:t>ma charakter fakultatywny i stanowi uzupełnienie podstawowej usługi, jaką jest dotacja inwestycyjna oraz wsparcie pomostowe</w:t>
      </w:r>
      <w:r>
        <w:t xml:space="preserve"> </w:t>
      </w:r>
      <w:r w:rsidRPr="00F74ED2">
        <w:t>finansowe</w:t>
      </w:r>
      <w:r>
        <w:t>.</w:t>
      </w:r>
    </w:p>
  </w:footnote>
  <w:footnote w:id="6">
    <w:p w:rsidR="00F654C3" w:rsidRDefault="00F654C3" w:rsidP="00F654C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C0E82">
        <w:t xml:space="preserve">Ośrodek Wychowania Przedszkolnego (OWP) - podmiot wskazany w art. </w:t>
      </w:r>
      <w:r>
        <w:t xml:space="preserve">31 ust. 1 </w:t>
      </w:r>
      <w:r w:rsidRPr="009C0E82">
        <w:t xml:space="preserve"> ustawy z dnia 14 grudnia 2016 r. Prawo oświatowe.</w:t>
      </w:r>
    </w:p>
  </w:footnote>
  <w:footnote w:id="7">
    <w:p w:rsidR="00F654C3" w:rsidRDefault="00F654C3" w:rsidP="00F654C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Mała szkoła, tj. szkoła położona na obszarze do 20 tys. mieszkańców lub szkoła do 200 uczniów (od klasy I szkoły podstawowej włącznie) wg stanu na dzień 1 września roku szkolnego trwającego na dzień ogłoszenia naboru. Rok szkolny rozumiany jest zgodnie z art. 94 ustawy z dnia 14 grudnia 2016 r. Prawo oświatowe jako okres od 1 września do 31 sierpnia roku następnego. </w:t>
      </w:r>
    </w:p>
  </w:footnote>
  <w:footnote w:id="8">
    <w:p w:rsidR="00F654C3" w:rsidRDefault="00F654C3" w:rsidP="00F654C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E650B5">
        <w:t>W związku z trwającą reformą edukacji, a co za tym idzie zmianami dotyczącymi szkół gimnazjalnych w przypadku nowych projektów skierowanych do szkół gimnazjalnych, które zostaną zlikwidowane w związku z reformą, wsparcie będzie skierowane jedynie do uczniów tych szkół.</w:t>
      </w:r>
    </w:p>
  </w:footnote>
  <w:footnote w:id="9">
    <w:p w:rsidR="00F654C3" w:rsidRDefault="00F654C3" w:rsidP="00F654C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0D15CA">
        <w:t xml:space="preserve">Koncepcja uniwersalnego projektowania: projektowanie produktów, środowiska, programów i usług w taki sposób, by były użyteczne dla wszystkich, w możliwie największym stopniu, bez potrzeby adaptacji lub specjalistycznego projektowania. Uniwersalne projektowanie nie wyklucza możliwości zapewniania dodatkowych udogodnień dla szczególnych grup osób z </w:t>
      </w:r>
      <w:proofErr w:type="spellStart"/>
      <w:r w:rsidRPr="000D15CA">
        <w:t>niepełnosprawnościami</w:t>
      </w:r>
      <w:proofErr w:type="spellEnd"/>
      <w:r w:rsidRPr="000D15CA">
        <w:t>, jeżeli jest to potrzebne.</w:t>
      </w:r>
    </w:p>
  </w:footnote>
  <w:footnote w:id="10">
    <w:p w:rsidR="00F654C3" w:rsidRDefault="00F654C3" w:rsidP="00F654C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EE3C43">
        <w:t>OPS i PCPR realizuje program aktywności lokalnej w formie lokalnego programu pomocy społecznej, o których mowa w art. 110 ust. 10 oraz art. 112 ust. 13 ustawy z</w:t>
      </w:r>
      <w:r>
        <w:t> </w:t>
      </w:r>
      <w:r w:rsidRPr="00EE3C43">
        <w:t>dnia 12 marca 2004 r. o pomocy społecznej</w:t>
      </w:r>
      <w:r>
        <w:t>.</w:t>
      </w:r>
    </w:p>
  </w:footnote>
  <w:footnote w:id="11">
    <w:p w:rsidR="00F654C3" w:rsidRPr="00CA1291" w:rsidRDefault="00F654C3" w:rsidP="00F654C3">
      <w:pPr>
        <w:pStyle w:val="Tekstprzypisudolnego"/>
        <w:jc w:val="both"/>
      </w:pPr>
      <w:r w:rsidRPr="00703995">
        <w:rPr>
          <w:rStyle w:val="Odwoanieprzypisudolnego"/>
        </w:rPr>
        <w:footnoteRef/>
      </w:r>
      <w:r w:rsidRPr="00703995">
        <w:t xml:space="preserve"> </w:t>
      </w:r>
      <w:r w:rsidRPr="00703995">
        <w:rPr>
          <w:rFonts w:cs="Arial"/>
          <w:szCs w:val="16"/>
        </w:rPr>
        <w:t>Usługi reintegracji społecznej i zawodowej realizowane przez CIS i KIS są uznawane za kompleksową usługę akt</w:t>
      </w:r>
      <w:r>
        <w:rPr>
          <w:rFonts w:cs="Arial"/>
          <w:szCs w:val="16"/>
        </w:rPr>
        <w:t xml:space="preserve">ywnej </w:t>
      </w:r>
      <w:r w:rsidRPr="00CA1291">
        <w:rPr>
          <w:rFonts w:cs="Arial"/>
          <w:szCs w:val="16"/>
        </w:rPr>
        <w:t>integracji, obejmującą aktywną integrację społeczną i zawodową</w:t>
      </w:r>
      <w:r>
        <w:rPr>
          <w:rFonts w:cs="Arial"/>
          <w:szCs w:val="16"/>
        </w:rPr>
        <w:t>.</w:t>
      </w:r>
    </w:p>
  </w:footnote>
  <w:footnote w:id="12">
    <w:p w:rsidR="00F654C3" w:rsidRPr="00710C62" w:rsidRDefault="00F654C3" w:rsidP="00F654C3">
      <w:pPr>
        <w:pStyle w:val="Tekstprzypisudolnego"/>
        <w:jc w:val="both"/>
        <w:rPr>
          <w:sz w:val="18"/>
          <w:szCs w:val="18"/>
        </w:rPr>
      </w:pPr>
      <w:r w:rsidRPr="002838F0">
        <w:rPr>
          <w:rStyle w:val="Odwoanieprzypisudolnego"/>
          <w:rFonts w:cs="Arial"/>
          <w:szCs w:val="16"/>
        </w:rPr>
        <w:footnoteRef/>
      </w:r>
      <w:r w:rsidRPr="002838F0">
        <w:rPr>
          <w:rFonts w:cs="Arial"/>
          <w:szCs w:val="16"/>
        </w:rPr>
        <w:t xml:space="preserve"> </w:t>
      </w:r>
      <w:r w:rsidRPr="0019752B">
        <w:rPr>
          <w:szCs w:val="16"/>
        </w:rPr>
        <w:t xml:space="preserve">Usługi reintegracji społecznej i zawodowej realizowane przez CIS i KIS są uznawane za kompleksową usługę aktywnej integracji, obejmującej aktywną integrację społeczną i zawodową. W ramach ścieżki reintegracji, obok usług aktywnej integracji, mogą być realizowane usługi społeczne, (w tym usługi asystenckie dla osób z </w:t>
      </w:r>
      <w:proofErr w:type="spellStart"/>
      <w:r w:rsidRPr="0019752B">
        <w:rPr>
          <w:szCs w:val="16"/>
        </w:rPr>
        <w:t>niepełnosprawnościami</w:t>
      </w:r>
      <w:proofErr w:type="spellEnd"/>
      <w:r w:rsidRPr="0019752B">
        <w:rPr>
          <w:szCs w:val="16"/>
        </w:rPr>
        <w:t>) jeżeli jest to niezbędne dla zapewnienia indywidualizacji i kompleksowości wsparcia dla konkretnej osoby, rodziny, środowiska i przyczynia się do realizacji celów aktywnej integracji, przy czym wsparcie jest skoncentrowane na osobie i jej potrzebach, a nie na rozwijaniu usług</w:t>
      </w:r>
    </w:p>
  </w:footnote>
  <w:footnote w:id="13">
    <w:p w:rsidR="00F654C3" w:rsidRDefault="00F654C3" w:rsidP="00F654C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19752B">
        <w:t xml:space="preserve">W ramach ścieżki reintegracji, obok usług aktywnej integracji, mogą być realizowane usługi społeczne, (w tym usługi asystenckie dla osób z </w:t>
      </w:r>
      <w:proofErr w:type="spellStart"/>
      <w:r w:rsidRPr="0019752B">
        <w:t>niepełnosprawnościami</w:t>
      </w:r>
      <w:proofErr w:type="spellEnd"/>
      <w:r w:rsidRPr="0019752B">
        <w:t>) jeżeli jest to niezbędne dla zapewnienia indywidualizacji i kompleksowości wsparcia dla konkretnej osoby, rodziny, środowiska i przyczynia się do realizacji celów aktywnej integracji, przy czym wsparcie jest skoncentrowane na osobie i jej potrzebach, a nie na rozwijaniu usług.</w:t>
      </w:r>
    </w:p>
  </w:footnote>
  <w:footnote w:id="14">
    <w:p w:rsidR="00F654C3" w:rsidRPr="00193399" w:rsidRDefault="00F654C3" w:rsidP="00F654C3">
      <w:pPr>
        <w:spacing w:line="240" w:lineRule="auto"/>
        <w:rPr>
          <w:rFonts w:cs="Arial"/>
          <w:sz w:val="16"/>
          <w:szCs w:val="16"/>
        </w:rPr>
      </w:pPr>
      <w:r w:rsidRPr="00193399">
        <w:rPr>
          <w:rStyle w:val="Odwoanieprzypisudolnego"/>
          <w:szCs w:val="16"/>
        </w:rPr>
        <w:footnoteRef/>
      </w:r>
      <w:r w:rsidRPr="00193399">
        <w:rPr>
          <w:rFonts w:cs="Arial"/>
          <w:sz w:val="16"/>
          <w:szCs w:val="16"/>
        </w:rPr>
        <w:t xml:space="preserve"> Wsparcie powinno być ukierunkowaną na przygotowanie uczestników WTZ</w:t>
      </w:r>
      <w:r>
        <w:rPr>
          <w:rFonts w:cs="Arial"/>
          <w:sz w:val="16"/>
          <w:szCs w:val="16"/>
        </w:rPr>
        <w:t xml:space="preserve"> </w:t>
      </w:r>
      <w:r w:rsidRPr="00193399">
        <w:rPr>
          <w:rFonts w:cs="Arial"/>
          <w:sz w:val="16"/>
          <w:szCs w:val="16"/>
        </w:rPr>
        <w:t>do podjęcia zatrudnienia i ich zatrudnienie: w ZAZ, na otwartym lub chronionym rynku pracy lub w przedsiębiorczości społecznej.</w:t>
      </w:r>
    </w:p>
  </w:footnote>
  <w:footnote w:id="15">
    <w:p w:rsidR="00F654C3" w:rsidRPr="00AA3115" w:rsidRDefault="00F654C3" w:rsidP="00F654C3">
      <w:pPr>
        <w:pStyle w:val="Tekstprzypisudolnego"/>
        <w:jc w:val="both"/>
        <w:rPr>
          <w:rFonts w:cs="Arial"/>
          <w:szCs w:val="16"/>
        </w:rPr>
      </w:pPr>
      <w:r w:rsidRPr="00193399">
        <w:rPr>
          <w:rStyle w:val="Odwoanieprzypisudolnego"/>
          <w:szCs w:val="16"/>
        </w:rPr>
        <w:footnoteRef/>
      </w:r>
      <w:r w:rsidRPr="00193399">
        <w:rPr>
          <w:rFonts w:cs="Arial"/>
          <w:szCs w:val="16"/>
        </w:rPr>
        <w:t xml:space="preserve"> Wsparcie jest adresowane w pierwszej kolejności do osób z </w:t>
      </w:r>
      <w:proofErr w:type="spellStart"/>
      <w:r w:rsidRPr="00193399">
        <w:rPr>
          <w:rFonts w:cs="Arial"/>
          <w:szCs w:val="16"/>
        </w:rPr>
        <w:t>niepełnosprawnościami</w:t>
      </w:r>
      <w:proofErr w:type="spellEnd"/>
      <w:r w:rsidRPr="00193399">
        <w:rPr>
          <w:rFonts w:cs="Arial"/>
          <w:szCs w:val="16"/>
        </w:rPr>
        <w:t xml:space="preserve"> i osób niesamodzielnych, których dochód nie przekracza 150% właściwego kryterium dochodowego (na osobę samotnie gospodarującą lub na osobę w rodzinie), o których mowa w</w:t>
      </w:r>
      <w:r>
        <w:rPr>
          <w:rFonts w:cs="Arial"/>
          <w:szCs w:val="16"/>
        </w:rPr>
        <w:t> </w:t>
      </w:r>
      <w:r w:rsidRPr="00193399">
        <w:rPr>
          <w:rFonts w:cs="Arial"/>
          <w:szCs w:val="16"/>
        </w:rPr>
        <w:t xml:space="preserve">ustawie z dnia 12 marca 2004 r. o pomocy społecznej. Korzystanie z usług asystenckich lub opiekuńczych osobom niespełniającym kryterium dochodowego, o którym mowa powyżej mogą </w:t>
      </w:r>
      <w:r w:rsidRPr="007930BA">
        <w:rPr>
          <w:rFonts w:cs="Arial"/>
          <w:szCs w:val="16"/>
        </w:rPr>
        <w:t xml:space="preserve">umożliwiać kryteria rekrutacji określone </w:t>
      </w:r>
      <w:r w:rsidRPr="00D45C5B">
        <w:rPr>
          <w:rFonts w:cs="Arial"/>
          <w:szCs w:val="16"/>
        </w:rPr>
        <w:t>przez beneficjenta lub przez LGD i</w:t>
      </w:r>
      <w:r>
        <w:rPr>
          <w:rFonts w:cs="Arial"/>
          <w:szCs w:val="16"/>
        </w:rPr>
        <w:t> </w:t>
      </w:r>
      <w:r w:rsidRPr="00D45C5B">
        <w:rPr>
          <w:rFonts w:cs="Arial"/>
          <w:szCs w:val="16"/>
        </w:rPr>
        <w:t>zaakceptowane przez IZ RPO, które uwzględ</w:t>
      </w:r>
      <w:r w:rsidRPr="00193399">
        <w:rPr>
          <w:rFonts w:cs="Arial"/>
          <w:szCs w:val="16"/>
        </w:rPr>
        <w:t xml:space="preserve">niają w szczególności sytuację materialną osób niesamodzielnych oraz ich opiekunów faktycznych, rodzaj usług i specyfikę grupy docelowej. Decyzja o przyznaniu osobie niesamodzielnej lub jej opiekunom usług asystenckich lub opiekuńczych jest poprzedzana każdorazowo indywidualną </w:t>
      </w:r>
      <w:r w:rsidRPr="00AA3115">
        <w:rPr>
          <w:rFonts w:cs="Arial"/>
          <w:szCs w:val="16"/>
        </w:rPr>
        <w:t>oceną sytuacji materialnej i życiowej (rodzinnej i zawodowej) danej osoby niesamodzielnej oraz opiekunów faktycznych tej osoby. W przypadku osób niespełniających kryterium dochodowego, o którym mowa powyżej, istnieje również możliwość częściowej lub całkowitej odpłatności za usługi asystenckie lub opiekuńcze na zasadach określonych przez beneficjenta skorelowanych z zasadami dotychczas stosowanymi przez beneficjenta lub przez LGD i zaakceptowane przez IZ RPO</w:t>
      </w:r>
      <w:r>
        <w:rPr>
          <w:rFonts w:cs="Arial"/>
          <w:szCs w:val="16"/>
        </w:rPr>
        <w:t xml:space="preserve"> </w:t>
      </w:r>
      <w:r w:rsidRPr="00AA3115">
        <w:rPr>
          <w:rFonts w:cs="Arial"/>
          <w:szCs w:val="16"/>
        </w:rPr>
        <w:t>chyba</w:t>
      </w:r>
      <w:r>
        <w:rPr>
          <w:rFonts w:cs="Arial"/>
          <w:szCs w:val="16"/>
        </w:rPr>
        <w:t>,</w:t>
      </w:r>
      <w:r w:rsidRPr="00AA3115">
        <w:rPr>
          <w:rFonts w:cs="Arial"/>
          <w:szCs w:val="16"/>
        </w:rPr>
        <w:t xml:space="preserve"> że uchwała rady gminy stanowi inaczej.</w:t>
      </w:r>
      <w:r>
        <w:rPr>
          <w:rFonts w:cs="Arial"/>
          <w:szCs w:val="16"/>
        </w:rPr>
        <w:t xml:space="preserve"> </w:t>
      </w:r>
      <w:r w:rsidRPr="00AA3115">
        <w:rPr>
          <w:rFonts w:cs="Arial"/>
          <w:szCs w:val="16"/>
        </w:rPr>
        <w:t xml:space="preserve">Zasady odpłatności uzależnione są w szczególności od sytuacji materialnej osób niesamodzielnych i ich opiekunów faktycznych, rodzaju usługi i specyfiki grupy docelowej. Stosowanie odpłatności w projekcie musi być zaplanowane we wniosku o dofinansowanie, a odpłatności te stanowią wkład własny w projekcie. </w:t>
      </w:r>
    </w:p>
  </w:footnote>
  <w:footnote w:id="16">
    <w:p w:rsidR="00F654C3" w:rsidRPr="00AA3115" w:rsidRDefault="00F654C3" w:rsidP="00F654C3">
      <w:pPr>
        <w:pStyle w:val="Tekstprzypisudolnego"/>
        <w:jc w:val="both"/>
        <w:rPr>
          <w:rFonts w:cs="Arial"/>
          <w:b/>
          <w:szCs w:val="16"/>
        </w:rPr>
      </w:pPr>
      <w:r w:rsidRPr="00AA3115">
        <w:rPr>
          <w:rStyle w:val="Odwoanieprzypisudolnego"/>
          <w:szCs w:val="16"/>
        </w:rPr>
        <w:footnoteRef/>
      </w:r>
      <w:r w:rsidRPr="00AA3115">
        <w:rPr>
          <w:rFonts w:cs="Arial"/>
          <w:szCs w:val="16"/>
        </w:rPr>
        <w:t xml:space="preserve"> IZ RPO dopuszcza realizację typu 9) a) jako usługę społeczną w ramach RLKS jedynie w przypadku, gdy z dokonanej diagnozy problemów i potrzeb wynika, iż jest to bezwzględnie konieczne do zrealizowania w ramach danej lokalnej społeczności</w:t>
      </w:r>
      <w:r>
        <w:rPr>
          <w:rFonts w:cs="Arial"/>
          <w:szCs w:val="16"/>
        </w:rPr>
        <w:t>.</w:t>
      </w:r>
    </w:p>
  </w:footnote>
  <w:footnote w:id="17">
    <w:p w:rsidR="00F654C3" w:rsidRDefault="00F654C3" w:rsidP="00F654C3">
      <w:pPr>
        <w:pStyle w:val="Tekstprzypisudolnego"/>
        <w:jc w:val="both"/>
      </w:pPr>
      <w:r w:rsidRPr="00AA3115">
        <w:rPr>
          <w:rStyle w:val="Odwoanieprzypisudolnego"/>
        </w:rPr>
        <w:footnoteRef/>
      </w:r>
      <w:r w:rsidRPr="00AA3115">
        <w:t xml:space="preserve"> Wsparcie dla usług opiekuńczych prowadzi każdorazowo do zwiększenia liczby miejsc świadczenia usług opiekuńczych w społeczności lokalnej oraz liczby osób objętych usługami opiekuńczymi świadczonymi w społeczności lokalnej przez danego beneficjenta w stosunku do danych z roku poprzedzającego r</w:t>
      </w:r>
      <w:r w:rsidRPr="009C3EEA">
        <w:t>ok złożenia wniosku o dofinansowanie projektu. Obowiązek zwiększania liczby miejsc świadczenia usług opiekuńczych oraz liczby osób objętych</w:t>
      </w:r>
      <w:r>
        <w:t xml:space="preserve"> tymi</w:t>
      </w:r>
      <w:r w:rsidRPr="009C3EEA">
        <w:t xml:space="preserve"> usługami nie dotyczy wsparcia dla usług opiekuńczych świadczonych przez opiekunów faktycznych</w:t>
      </w:r>
      <w:r>
        <w:t>.</w:t>
      </w:r>
    </w:p>
  </w:footnote>
  <w:footnote w:id="18">
    <w:p w:rsidR="00F654C3" w:rsidRPr="00193399" w:rsidRDefault="00F654C3" w:rsidP="00F654C3">
      <w:pPr>
        <w:pStyle w:val="Tekstprzypisudolnego"/>
        <w:jc w:val="both"/>
        <w:rPr>
          <w:rFonts w:cs="Arial"/>
          <w:szCs w:val="16"/>
        </w:rPr>
      </w:pPr>
      <w:r w:rsidRPr="00193399">
        <w:rPr>
          <w:rStyle w:val="Odwoanieprzypisudolnego"/>
          <w:szCs w:val="16"/>
        </w:rPr>
        <w:footnoteRef/>
      </w:r>
      <w:r w:rsidRPr="00193399">
        <w:rPr>
          <w:rFonts w:cs="Arial"/>
          <w:szCs w:val="16"/>
        </w:rPr>
        <w:t xml:space="preserve"> W ramach działań wspierających opiekunów faktycznych w opiece nad osobami niesamodzielnymi możliwe jest kształcenie, w tym szkolenie i zajęcia praktyczne oraz wymiana doświadczeń dla opiekunów faktycznych</w:t>
      </w:r>
      <w:r>
        <w:rPr>
          <w:rFonts w:cs="Arial"/>
          <w:szCs w:val="16"/>
        </w:rPr>
        <w:t>,</w:t>
      </w:r>
      <w:r w:rsidRPr="0035192C">
        <w:t xml:space="preserve"> </w:t>
      </w:r>
      <w:proofErr w:type="spellStart"/>
      <w:r w:rsidRPr="0035192C">
        <w:rPr>
          <w:rFonts w:cs="Arial"/>
          <w:szCs w:val="16"/>
        </w:rPr>
        <w:t>m.in</w:t>
      </w:r>
      <w:proofErr w:type="spellEnd"/>
      <w:r w:rsidRPr="00193399">
        <w:rPr>
          <w:rFonts w:cs="Arial"/>
          <w:szCs w:val="16"/>
        </w:rPr>
        <w:t xml:space="preserve"> zwiększających ich umiejętności w zakresie opieki nad osobami niesamodzielnymi, poradnictwo, w tym psychologiczne oraz pomoc w uzyskaniu informacji umożliwiających poruszanie się po różnych systemach wsparcia, z których korzystanie jest niezbędne dla sprawowania wysokiej </w:t>
      </w:r>
      <w:r>
        <w:rPr>
          <w:rFonts w:cs="Arial"/>
          <w:szCs w:val="16"/>
        </w:rPr>
        <w:t>jakości opieki i </w:t>
      </w:r>
      <w:r w:rsidRPr="00193399">
        <w:rPr>
          <w:rFonts w:cs="Arial"/>
          <w:szCs w:val="16"/>
        </w:rPr>
        <w:t>odciążenia opiekunów faktycznych</w:t>
      </w:r>
      <w:r>
        <w:rPr>
          <w:rFonts w:cs="Arial"/>
          <w:szCs w:val="16"/>
        </w:rPr>
        <w:t>, a także sfinansowanie usługi asystenckiej lub usługi opiekuńczej w celu umożliwienia opiekunom faktycznym funkcjonowania społecznego, zawodowego lub edukacyjnego</w:t>
      </w:r>
      <w:r w:rsidRPr="00193399">
        <w:rPr>
          <w:rFonts w:cs="Arial"/>
          <w:szCs w:val="16"/>
        </w:rPr>
        <w:t>.</w:t>
      </w:r>
    </w:p>
  </w:footnote>
  <w:footnote w:id="19">
    <w:p w:rsidR="00F654C3" w:rsidRPr="00193399" w:rsidRDefault="00F654C3" w:rsidP="00F654C3">
      <w:pPr>
        <w:pStyle w:val="Tekstprzypisudolnego"/>
        <w:jc w:val="both"/>
        <w:rPr>
          <w:rFonts w:cs="Arial"/>
          <w:szCs w:val="16"/>
        </w:rPr>
      </w:pPr>
      <w:r w:rsidRPr="002838F0">
        <w:rPr>
          <w:rStyle w:val="Odwoanieprzypisudolnego"/>
          <w:rFonts w:cs="Arial"/>
          <w:szCs w:val="16"/>
        </w:rPr>
        <w:footnoteRef/>
      </w:r>
      <w:r w:rsidRPr="00DF1E26">
        <w:rPr>
          <w:rFonts w:cs="Arial"/>
          <w:szCs w:val="16"/>
        </w:rPr>
        <w:t xml:space="preserve"> </w:t>
      </w:r>
      <w:r w:rsidRPr="00761F2A">
        <w:rPr>
          <w:szCs w:val="16"/>
        </w:rPr>
        <w:t>Wsparcie usług asystenckich prowadzi każdorazowo do zwiększenia liczby miejsc świadczenia usług asystenckich</w:t>
      </w:r>
      <w:r>
        <w:rPr>
          <w:szCs w:val="16"/>
        </w:rPr>
        <w:t xml:space="preserve"> </w:t>
      </w:r>
      <w:r w:rsidRPr="00925B44">
        <w:rPr>
          <w:szCs w:val="16"/>
        </w:rPr>
        <w:t xml:space="preserve">w społeczności lokalnej oraz liczby osób objętych </w:t>
      </w:r>
      <w:r>
        <w:rPr>
          <w:szCs w:val="16"/>
        </w:rPr>
        <w:t xml:space="preserve">tymi </w:t>
      </w:r>
      <w:r w:rsidRPr="00925B44">
        <w:rPr>
          <w:szCs w:val="16"/>
        </w:rPr>
        <w:t>usługami świadczonymi w społeczności lokalnej</w:t>
      </w:r>
      <w:r w:rsidRPr="00761F2A">
        <w:rPr>
          <w:szCs w:val="16"/>
        </w:rPr>
        <w:t xml:space="preserve"> przez danego beneficjenta w stosunku do danych z roku poprzedzającego rok </w:t>
      </w:r>
      <w:r w:rsidRPr="00925B44">
        <w:rPr>
          <w:szCs w:val="16"/>
        </w:rPr>
        <w:t xml:space="preserve">złożenia wniosku o dofinansowanie </w:t>
      </w:r>
      <w:r w:rsidRPr="00761F2A">
        <w:rPr>
          <w:szCs w:val="16"/>
        </w:rPr>
        <w:t>projektu.</w:t>
      </w:r>
      <w:r w:rsidRPr="00925B44">
        <w:rPr>
          <w:szCs w:val="16"/>
        </w:rPr>
        <w:t xml:space="preserve"> IZ RPO umożliwia wsparcie w postaci</w:t>
      </w:r>
      <w:r w:rsidRPr="00761F2A">
        <w:rPr>
          <w:szCs w:val="16"/>
        </w:rPr>
        <w:t xml:space="preserve"> usług asystenckich</w:t>
      </w:r>
      <w:r w:rsidRPr="00925B44">
        <w:t xml:space="preserve"> </w:t>
      </w:r>
      <w:r w:rsidRPr="00925B44">
        <w:rPr>
          <w:szCs w:val="16"/>
        </w:rPr>
        <w:t>dla osób przebywających</w:t>
      </w:r>
      <w:r w:rsidRPr="00761F2A">
        <w:rPr>
          <w:szCs w:val="16"/>
        </w:rPr>
        <w:t xml:space="preserve"> w opiece instytucjonalnej</w:t>
      </w:r>
      <w:r>
        <w:rPr>
          <w:szCs w:val="16"/>
        </w:rPr>
        <w:t xml:space="preserve"> w celu ich przejścia do </w:t>
      </w:r>
      <w:r w:rsidRPr="00193399">
        <w:rPr>
          <w:rFonts w:cs="Arial"/>
          <w:szCs w:val="16"/>
        </w:rPr>
        <w:t>usług świadczonych w</w:t>
      </w:r>
      <w:r>
        <w:rPr>
          <w:rFonts w:cs="Arial"/>
          <w:szCs w:val="16"/>
        </w:rPr>
        <w:t xml:space="preserve"> </w:t>
      </w:r>
      <w:r w:rsidRPr="00193399">
        <w:rPr>
          <w:rFonts w:cs="Arial"/>
          <w:szCs w:val="16"/>
        </w:rPr>
        <w:t>społeczności</w:t>
      </w:r>
      <w:r>
        <w:rPr>
          <w:rFonts w:cs="Arial"/>
          <w:szCs w:val="16"/>
        </w:rPr>
        <w:t xml:space="preserve"> lokalnej</w:t>
      </w:r>
      <w:r w:rsidRPr="00193399">
        <w:rPr>
          <w:rFonts w:cs="Arial"/>
          <w:szCs w:val="16"/>
        </w:rPr>
        <w:t>. Wsparcie dla usług asystenckich odbywa się poprzez zwiększenie liczby asystentów funkcjonujących w ramach nowych podmiotów lub podmiotów istniejących, z zastrzeżeniem o którym mowa powyżej.</w:t>
      </w:r>
    </w:p>
  </w:footnote>
  <w:footnote w:id="20">
    <w:p w:rsidR="00F654C3" w:rsidRPr="00193399" w:rsidRDefault="00F654C3" w:rsidP="00F654C3">
      <w:pPr>
        <w:pStyle w:val="Tekstprzypisudolnego"/>
        <w:jc w:val="both"/>
        <w:rPr>
          <w:rFonts w:cs="Arial"/>
          <w:szCs w:val="16"/>
        </w:rPr>
      </w:pPr>
      <w:r w:rsidRPr="00193399">
        <w:rPr>
          <w:rStyle w:val="Odwoanieprzypisudolnego"/>
          <w:szCs w:val="16"/>
        </w:rPr>
        <w:footnoteRef/>
      </w:r>
      <w:r w:rsidRPr="00193399">
        <w:rPr>
          <w:rFonts w:cs="Arial"/>
          <w:szCs w:val="16"/>
        </w:rPr>
        <w:t xml:space="preserve"> Tego rodzaju działania realizowane są wyłącznie jako element kompleksowych projektów dotyczących usług asystenckich lub usług </w:t>
      </w:r>
      <w:r w:rsidRPr="00D45C5B">
        <w:rPr>
          <w:rFonts w:cs="Arial"/>
          <w:szCs w:val="16"/>
        </w:rPr>
        <w:t xml:space="preserve">opiekuńczych i mogą być finansowane z EFS </w:t>
      </w:r>
      <w:r w:rsidRPr="007930BA">
        <w:rPr>
          <w:rFonts w:cs="Arial"/>
          <w:szCs w:val="16"/>
        </w:rPr>
        <w:t xml:space="preserve">lub w ramach </w:t>
      </w:r>
      <w:proofErr w:type="spellStart"/>
      <w:r w:rsidRPr="007930BA">
        <w:rPr>
          <w:rFonts w:cs="Arial"/>
          <w:szCs w:val="16"/>
        </w:rPr>
        <w:t>cross-financingu</w:t>
      </w:r>
      <w:proofErr w:type="spellEnd"/>
      <w:r w:rsidRPr="007930BA">
        <w:rPr>
          <w:rFonts w:cs="Arial"/>
          <w:szCs w:val="16"/>
        </w:rPr>
        <w:t xml:space="preserve"> </w:t>
      </w:r>
      <w:r w:rsidRPr="00D45C5B">
        <w:rPr>
          <w:rFonts w:cs="Arial"/>
          <w:szCs w:val="16"/>
        </w:rPr>
        <w:t>w projekcie finansowanym z EFRR w zakresie Działania 8.6</w:t>
      </w:r>
      <w:r w:rsidRPr="007930BA">
        <w:rPr>
          <w:rFonts w:cs="Arial"/>
          <w:szCs w:val="16"/>
        </w:rPr>
        <w:t>.</w:t>
      </w:r>
    </w:p>
  </w:footnote>
  <w:footnote w:id="21">
    <w:p w:rsidR="00F654C3" w:rsidRDefault="00F654C3" w:rsidP="00F654C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03995">
        <w:t>W zakresie wskazanym w ustawie z dnia 9 czerwca 2011 r. o w</w:t>
      </w:r>
      <w:r>
        <w:t>s</w:t>
      </w:r>
      <w:r w:rsidRPr="00703995">
        <w:t>pieraniu rodziny i systemie pieczy zastępczej</w:t>
      </w:r>
      <w:r w:rsidRPr="00703995">
        <w:rPr>
          <w:rFonts w:cs="Arial"/>
          <w:szCs w:val="16"/>
        </w:rPr>
        <w:t>.</w:t>
      </w:r>
    </w:p>
  </w:footnote>
  <w:footnote w:id="22">
    <w:p w:rsidR="00F654C3" w:rsidRDefault="00F654C3" w:rsidP="00F654C3">
      <w:pPr>
        <w:pStyle w:val="Tekstprzypisudolnego"/>
      </w:pPr>
      <w:r>
        <w:rPr>
          <w:rStyle w:val="Odwoanieprzypisudolnego"/>
        </w:rPr>
        <w:footnoteRef/>
      </w:r>
      <w:r>
        <w:t xml:space="preserve"> Nie jest wymagane spełnienie efektywności społecznej i efektywności zatrudnieniowej. </w:t>
      </w:r>
    </w:p>
  </w:footnote>
  <w:footnote w:id="23">
    <w:p w:rsidR="00F654C3" w:rsidRDefault="00F654C3" w:rsidP="00F654C3">
      <w:pPr>
        <w:pStyle w:val="Tekstprzypisudolnego"/>
      </w:pPr>
      <w:r>
        <w:rPr>
          <w:rStyle w:val="Odwoanieprzypisudolnego"/>
        </w:rPr>
        <w:footnoteRef/>
      </w:r>
      <w:r>
        <w:t xml:space="preserve"> Dotyczy operacji własnych LGD (z wyłączeniem typu projektu 12), projektów grantowych oraz projektów w ramach typu 11.</w:t>
      </w:r>
    </w:p>
  </w:footnote>
  <w:footnote w:id="24">
    <w:p w:rsidR="00F654C3" w:rsidRDefault="00F654C3" w:rsidP="00F654C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810DA">
        <w:t>Zgodnie z definicją zawartą w Wytycznych w zakresie realizacji przedsięwzięć w obszarze włączenia społecznego i zwalczania ubóstwa z wykorzystaniem środków Europejskiego Funduszu Społecznego i Europejskiego Funduszu Rozwoju Regionalnego na lata 2014-2020.</w:t>
      </w:r>
    </w:p>
  </w:footnote>
  <w:footnote w:id="25">
    <w:p w:rsidR="00F654C3" w:rsidRDefault="00F654C3" w:rsidP="00F654C3">
      <w:pPr>
        <w:pStyle w:val="Tekstprzypisudolnego"/>
      </w:pPr>
      <w:r>
        <w:rPr>
          <w:rStyle w:val="Odwoanieprzypisudolnego"/>
        </w:rPr>
        <w:footnoteRef/>
      </w:r>
      <w:r>
        <w:t xml:space="preserve"> Weryfikacja poziomu następuje na etapie przyjęcia wniosku do realizacji.</w:t>
      </w:r>
    </w:p>
  </w:footnote>
  <w:footnote w:id="26">
    <w:p w:rsidR="00F654C3" w:rsidRDefault="00F654C3" w:rsidP="00F654C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>
        <w:t>j.w</w:t>
      </w:r>
      <w:proofErr w:type="spellEnd"/>
      <w:r>
        <w:t>.</w:t>
      </w:r>
    </w:p>
  </w:footnote>
  <w:footnote w:id="27">
    <w:p w:rsidR="00F654C3" w:rsidRDefault="00F654C3" w:rsidP="00F654C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>
        <w:t>j.w</w:t>
      </w:r>
      <w:proofErr w:type="spellEnd"/>
      <w: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2D26"/>
    <w:multiLevelType w:val="hybridMultilevel"/>
    <w:tmpl w:val="6F64CC96"/>
    <w:lvl w:ilvl="0" w:tplc="5B3687D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0E3C39"/>
    <w:multiLevelType w:val="hybridMultilevel"/>
    <w:tmpl w:val="1A5EDFB2"/>
    <w:lvl w:ilvl="0" w:tplc="5B3687D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5737D"/>
    <w:multiLevelType w:val="hybridMultilevel"/>
    <w:tmpl w:val="A636DAE2"/>
    <w:lvl w:ilvl="0" w:tplc="5B3687D6">
      <w:start w:val="1"/>
      <w:numFmt w:val="bullet"/>
      <w:lvlText w:val=""/>
      <w:lvlJc w:val="left"/>
      <w:pPr>
        <w:ind w:left="10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3">
    <w:nsid w:val="098732EE"/>
    <w:multiLevelType w:val="hybridMultilevel"/>
    <w:tmpl w:val="1518BEAA"/>
    <w:lvl w:ilvl="0" w:tplc="044C326E">
      <w:start w:val="1"/>
      <w:numFmt w:val="lowerLetter"/>
      <w:lvlText w:val="9%1)"/>
      <w:lvlJc w:val="left"/>
      <w:pPr>
        <w:ind w:left="720" w:hanging="360"/>
      </w:pPr>
      <w:rPr>
        <w:rFonts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707F72"/>
    <w:multiLevelType w:val="hybridMultilevel"/>
    <w:tmpl w:val="20D6001C"/>
    <w:lvl w:ilvl="0" w:tplc="3C54BD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EB659E"/>
    <w:multiLevelType w:val="hybridMultilevel"/>
    <w:tmpl w:val="67F8229A"/>
    <w:lvl w:ilvl="0" w:tplc="EAA2F18E">
      <w:start w:val="1"/>
      <w:numFmt w:val="lowerLetter"/>
      <w:lvlText w:val="6%1)"/>
      <w:lvlJc w:val="left"/>
      <w:pPr>
        <w:ind w:left="720" w:hanging="360"/>
      </w:pPr>
      <w:rPr>
        <w:rFonts w:hint="default"/>
        <w:b w:val="0"/>
        <w:sz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54332E"/>
    <w:multiLevelType w:val="hybridMultilevel"/>
    <w:tmpl w:val="65106DE4"/>
    <w:lvl w:ilvl="0" w:tplc="5B3687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C5708B"/>
    <w:multiLevelType w:val="hybridMultilevel"/>
    <w:tmpl w:val="CAF243FC"/>
    <w:lvl w:ilvl="0" w:tplc="BB88E8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76E6D02"/>
    <w:multiLevelType w:val="hybridMultilevel"/>
    <w:tmpl w:val="8EFA9D3C"/>
    <w:lvl w:ilvl="0" w:tplc="8D6E50D4">
      <w:start w:val="1"/>
      <w:numFmt w:val="lowerLetter"/>
      <w:lvlText w:val="4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EF0F98"/>
    <w:multiLevelType w:val="hybridMultilevel"/>
    <w:tmpl w:val="D77C4466"/>
    <w:lvl w:ilvl="0" w:tplc="598828EC">
      <w:start w:val="1"/>
      <w:numFmt w:val="lowerLetter"/>
      <w:lvlText w:val="5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BA1EBB"/>
    <w:multiLevelType w:val="hybridMultilevel"/>
    <w:tmpl w:val="5C1AD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6E0B0A"/>
    <w:multiLevelType w:val="hybridMultilevel"/>
    <w:tmpl w:val="2F8C7012"/>
    <w:lvl w:ilvl="0" w:tplc="D17277F8">
      <w:start w:val="1"/>
      <w:numFmt w:val="lowerLetter"/>
      <w:lvlText w:val="8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A56C43"/>
    <w:multiLevelType w:val="hybridMultilevel"/>
    <w:tmpl w:val="1860A456"/>
    <w:lvl w:ilvl="0" w:tplc="F320D2A8">
      <w:start w:val="1"/>
      <w:numFmt w:val="decimal"/>
      <w:lvlText w:val="%1)"/>
      <w:lvlJc w:val="left"/>
      <w:pPr>
        <w:ind w:left="1494" w:hanging="360"/>
      </w:pPr>
      <w:rPr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>
    <w:nsid w:val="5277594D"/>
    <w:multiLevelType w:val="hybridMultilevel"/>
    <w:tmpl w:val="C2744CB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630426E"/>
    <w:multiLevelType w:val="hybridMultilevel"/>
    <w:tmpl w:val="3DBA98D0"/>
    <w:lvl w:ilvl="0" w:tplc="DB5619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2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7347F2B"/>
    <w:multiLevelType w:val="hybridMultilevel"/>
    <w:tmpl w:val="B126926C"/>
    <w:lvl w:ilvl="0" w:tplc="3C54BD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7C19A4"/>
    <w:multiLevelType w:val="hybridMultilevel"/>
    <w:tmpl w:val="B08808F8"/>
    <w:lvl w:ilvl="0" w:tplc="5B3687D6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7">
    <w:nsid w:val="6D040C0B"/>
    <w:multiLevelType w:val="hybridMultilevel"/>
    <w:tmpl w:val="31060954"/>
    <w:lvl w:ilvl="0" w:tplc="28C0BCC2">
      <w:start w:val="1"/>
      <w:numFmt w:val="lowerLetter"/>
      <w:lvlText w:val="10%1)"/>
      <w:lvlJc w:val="left"/>
      <w:pPr>
        <w:ind w:left="7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8">
    <w:nsid w:val="77287B6B"/>
    <w:multiLevelType w:val="hybridMultilevel"/>
    <w:tmpl w:val="07DE2378"/>
    <w:lvl w:ilvl="0" w:tplc="2856C60E">
      <w:start w:val="1"/>
      <w:numFmt w:val="lowerLetter"/>
      <w:lvlText w:val="7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B26CF0"/>
    <w:multiLevelType w:val="hybridMultilevel"/>
    <w:tmpl w:val="F528A554"/>
    <w:lvl w:ilvl="0" w:tplc="62CA3DDE">
      <w:start w:val="1"/>
      <w:numFmt w:val="lowerLetter"/>
      <w:lvlText w:val="12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7"/>
  </w:num>
  <w:num w:numId="4">
    <w:abstractNumId w:val="8"/>
  </w:num>
  <w:num w:numId="5">
    <w:abstractNumId w:val="9"/>
  </w:num>
  <w:num w:numId="6">
    <w:abstractNumId w:val="6"/>
  </w:num>
  <w:num w:numId="7">
    <w:abstractNumId w:val="1"/>
  </w:num>
  <w:num w:numId="8">
    <w:abstractNumId w:val="0"/>
  </w:num>
  <w:num w:numId="9">
    <w:abstractNumId w:val="5"/>
  </w:num>
  <w:num w:numId="10">
    <w:abstractNumId w:val="18"/>
  </w:num>
  <w:num w:numId="11">
    <w:abstractNumId w:val="11"/>
  </w:num>
  <w:num w:numId="12">
    <w:abstractNumId w:val="3"/>
  </w:num>
  <w:num w:numId="13">
    <w:abstractNumId w:val="17"/>
  </w:num>
  <w:num w:numId="14">
    <w:abstractNumId w:val="14"/>
  </w:num>
  <w:num w:numId="15">
    <w:abstractNumId w:val="13"/>
  </w:num>
  <w:num w:numId="16">
    <w:abstractNumId w:val="16"/>
  </w:num>
  <w:num w:numId="17">
    <w:abstractNumId w:val="10"/>
  </w:num>
  <w:num w:numId="18">
    <w:abstractNumId w:val="15"/>
  </w:num>
  <w:num w:numId="19">
    <w:abstractNumId w:val="4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54C3"/>
    <w:rsid w:val="004D4268"/>
    <w:rsid w:val="00BE6B0A"/>
    <w:rsid w:val="00F6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4C3"/>
    <w:pPr>
      <w:spacing w:after="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rsid w:val="00F654C3"/>
    <w:rPr>
      <w:sz w:val="16"/>
      <w:szCs w:val="16"/>
    </w:rPr>
  </w:style>
  <w:style w:type="paragraph" w:styleId="Tekstprzypisudolnego">
    <w:name w:val="footnote text"/>
    <w:aliases w:val="Tekst przypisu,-E Fuﬂnotentext,Fuﬂnotentext Ursprung,footnote text,Fußnotentext Ursprung,-E Fußnotentext,Fußnote,Podrozdział,Footnote,Podrozdzia3,Footnote text,Tekst przypisu Znak Znak Znak Znak,Znak,FOOTNOTES,o,fn,Znak Znak"/>
    <w:basedOn w:val="Normalny"/>
    <w:link w:val="TekstprzypisudolnegoZnak"/>
    <w:qFormat/>
    <w:rsid w:val="00F654C3"/>
    <w:pPr>
      <w:suppressAutoHyphens/>
      <w:spacing w:line="240" w:lineRule="auto"/>
      <w:jc w:val="left"/>
    </w:pPr>
    <w:rPr>
      <w:rFonts w:cs="Tahoma"/>
      <w:sz w:val="16"/>
      <w:szCs w:val="20"/>
      <w:lang w:eastAsia="en-US"/>
    </w:rPr>
  </w:style>
  <w:style w:type="character" w:customStyle="1" w:styleId="TekstprzypisudolnegoZnak">
    <w:name w:val="Tekst przypisu dolnego Znak"/>
    <w:aliases w:val="Tekst przypisu Znak,-E Fuﬂnotentext Znak,Fuﬂnotentext Ursprung Znak,footnote text Znak,Fußnotentext Ursprung Znak,-E Fußnotentext Znak,Fußnote Znak,Podrozdział Znak,Footnote Znak,Podrozdzia3 Znak,Footnote text Znak,Znak Znak1"/>
    <w:basedOn w:val="Domylnaczcionkaakapitu"/>
    <w:link w:val="Tekstprzypisudolnego"/>
    <w:rsid w:val="00F654C3"/>
    <w:rPr>
      <w:rFonts w:ascii="Arial" w:eastAsia="Times New Roman" w:hAnsi="Arial" w:cs="Tahoma"/>
      <w:sz w:val="16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F654C3"/>
    <w:rPr>
      <w:rFonts w:ascii="Arial" w:hAnsi="Arial" w:cs="Times New Roman"/>
      <w:sz w:val="16"/>
      <w:shd w:val="clear" w:color="auto" w:fill="auto"/>
      <w:vertAlign w:val="superscript"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F654C3"/>
    <w:pPr>
      <w:ind w:left="720"/>
      <w:contextualSpacing/>
    </w:pPr>
  </w:style>
  <w:style w:type="character" w:customStyle="1" w:styleId="AkapitzlistZnak">
    <w:name w:val="Akapit z listą Znak"/>
    <w:aliases w:val="Akapit z listą BS Znak"/>
    <w:link w:val="Akapitzlist"/>
    <w:uiPriority w:val="99"/>
    <w:locked/>
    <w:rsid w:val="00F654C3"/>
    <w:rPr>
      <w:rFonts w:ascii="Arial" w:eastAsia="Times New Roman" w:hAnsi="Arial" w:cs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4870</Words>
  <Characters>29222</Characters>
  <Application>Microsoft Office Word</Application>
  <DocSecurity>0</DocSecurity>
  <Lines>243</Lines>
  <Paragraphs>68</Paragraphs>
  <ScaleCrop>false</ScaleCrop>
  <Company/>
  <LinksUpToDate>false</LinksUpToDate>
  <CharactersWithSpaces>34024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2019-09-12T11:04:00Z</dcterms:created>
  <dcterms:modified xsi:type="dcterms:W3CDTF">2019-09-12T11:12:00Z</dcterms:modified>
</cp:coreProperties>
</file>